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98" w:rsidRDefault="009C038A" w:rsidP="00685B62">
      <w:pPr>
        <w:pStyle w:val="NurText"/>
        <w:jc w:val="right"/>
        <w:rPr>
          <w:rFonts w:ascii="Georgia" w:hAnsi="Georgi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75F65DC" wp14:editId="71D34C83">
            <wp:extent cx="1621790" cy="1208405"/>
            <wp:effectExtent l="19050" t="0" r="0" b="0"/>
            <wp:docPr id="2" name="Bild 1" descr="Muse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</w:rPr>
        <w:t xml:space="preserve">                                                                         </w:t>
      </w:r>
      <w:r w:rsidR="00685B62" w:rsidRPr="00685B62">
        <w:rPr>
          <w:rFonts w:ascii="Georgia" w:hAnsi="Georgia"/>
          <w:noProof/>
          <w:sz w:val="24"/>
          <w:szCs w:val="24"/>
        </w:rPr>
        <w:drawing>
          <wp:inline distT="0" distB="0" distL="0" distR="0" wp14:anchorId="522B2225" wp14:editId="5BC9B64A">
            <wp:extent cx="1399176" cy="830092"/>
            <wp:effectExtent l="19050" t="0" r="0" b="0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93" cy="83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9B" w:rsidRPr="009C038A" w:rsidRDefault="009C038A" w:rsidP="00516218">
      <w:pPr>
        <w:pStyle w:val="NurText"/>
        <w:rPr>
          <w:rFonts w:ascii="Georgia" w:hAnsi="Georgia"/>
          <w:sz w:val="10"/>
          <w:szCs w:val="10"/>
        </w:rPr>
      </w:pPr>
      <w:r w:rsidRPr="009C038A">
        <w:rPr>
          <w:rFonts w:ascii="Times New Roman" w:eastAsia="Times New Roman" w:hAnsi="Times New Roman" w:cs="Times New Roman"/>
          <w:sz w:val="10"/>
          <w:szCs w:val="10"/>
        </w:rPr>
        <w:t>Raphael:Apollon und die Musen, Ölgemälde Bild: http://mint.sbg.ac.at</w:t>
      </w:r>
    </w:p>
    <w:p w:rsidR="00AA2A45" w:rsidRDefault="00AA2A45" w:rsidP="00516218">
      <w:pPr>
        <w:pStyle w:val="NurText"/>
        <w:rPr>
          <w:rFonts w:ascii="Georgia" w:hAnsi="Georgia"/>
          <w:sz w:val="24"/>
          <w:szCs w:val="24"/>
        </w:rPr>
      </w:pPr>
    </w:p>
    <w:p w:rsidR="00685B62" w:rsidRDefault="00685B62" w:rsidP="00516218">
      <w:pPr>
        <w:pStyle w:val="NurText"/>
        <w:rPr>
          <w:rFonts w:ascii="Georgia" w:hAnsi="Georgia"/>
          <w:sz w:val="24"/>
          <w:szCs w:val="24"/>
        </w:rPr>
      </w:pPr>
    </w:p>
    <w:p w:rsidR="0087199B" w:rsidRPr="006012C7" w:rsidRDefault="008B7A54" w:rsidP="00516218">
      <w:pPr>
        <w:pStyle w:val="NurText"/>
        <w:rPr>
          <w:rFonts w:ascii="Georgia" w:hAnsi="Georgia"/>
          <w:b/>
          <w:sz w:val="28"/>
          <w:szCs w:val="28"/>
        </w:rPr>
      </w:pPr>
      <w:r w:rsidRPr="006012C7">
        <w:rPr>
          <w:rFonts w:ascii="Georgia" w:hAnsi="Georgia"/>
          <w:b/>
          <w:sz w:val="28"/>
          <w:szCs w:val="28"/>
        </w:rPr>
        <w:t>Lernen im Museum</w:t>
      </w:r>
    </w:p>
    <w:p w:rsidR="00AA2A45" w:rsidRPr="006012C7" w:rsidRDefault="008B7A54" w:rsidP="00516218">
      <w:pPr>
        <w:pStyle w:val="NurText"/>
        <w:rPr>
          <w:rFonts w:ascii="Georgia" w:hAnsi="Georgia"/>
          <w:b/>
          <w:sz w:val="28"/>
          <w:szCs w:val="28"/>
        </w:rPr>
      </w:pPr>
      <w:r w:rsidRPr="006012C7">
        <w:rPr>
          <w:rFonts w:ascii="Georgia" w:hAnsi="Georgia"/>
          <w:b/>
          <w:sz w:val="28"/>
          <w:szCs w:val="28"/>
        </w:rPr>
        <w:t xml:space="preserve">Aktuelle Diskurse und Modelle </w:t>
      </w:r>
      <w:r w:rsidR="00DE4951" w:rsidRPr="006012C7">
        <w:rPr>
          <w:rFonts w:ascii="Georgia" w:hAnsi="Georgia"/>
          <w:b/>
          <w:sz w:val="28"/>
          <w:szCs w:val="28"/>
        </w:rPr>
        <w:t xml:space="preserve">in </w:t>
      </w:r>
      <w:r w:rsidRPr="006012C7">
        <w:rPr>
          <w:rFonts w:ascii="Georgia" w:hAnsi="Georgia"/>
          <w:b/>
          <w:sz w:val="28"/>
          <w:szCs w:val="28"/>
        </w:rPr>
        <w:t>der</w:t>
      </w:r>
      <w:r w:rsidR="00AA2A45" w:rsidRPr="006012C7">
        <w:rPr>
          <w:rFonts w:ascii="Georgia" w:hAnsi="Georgia"/>
          <w:b/>
          <w:sz w:val="28"/>
          <w:szCs w:val="28"/>
        </w:rPr>
        <w:t xml:space="preserve"> Geschichtsdidaktik</w:t>
      </w:r>
    </w:p>
    <w:p w:rsidR="00AA2A45" w:rsidRPr="00AA2A45" w:rsidRDefault="00AA2A45" w:rsidP="00516218">
      <w:pPr>
        <w:pStyle w:val="NurText"/>
        <w:rPr>
          <w:rFonts w:ascii="Georgia" w:hAnsi="Georgia"/>
          <w:b/>
          <w:sz w:val="24"/>
          <w:szCs w:val="24"/>
        </w:rPr>
      </w:pPr>
    </w:p>
    <w:p w:rsidR="003070A9" w:rsidRDefault="008B7A54" w:rsidP="00516218">
      <w:pPr>
        <w:pStyle w:val="NurTex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</w:t>
      </w:r>
      <w:r w:rsidR="006012C7">
        <w:rPr>
          <w:rFonts w:ascii="Georgia" w:hAnsi="Georgia"/>
          <w:b/>
          <w:sz w:val="24"/>
          <w:szCs w:val="24"/>
        </w:rPr>
        <w:t>. Internat. Symposium der GDÖ</w:t>
      </w:r>
    </w:p>
    <w:p w:rsidR="003070A9" w:rsidRDefault="003070A9" w:rsidP="00516218">
      <w:pPr>
        <w:pStyle w:val="NurText"/>
        <w:rPr>
          <w:rFonts w:ascii="Georgia" w:hAnsi="Georgia"/>
          <w:b/>
          <w:sz w:val="24"/>
          <w:szCs w:val="24"/>
        </w:rPr>
      </w:pPr>
    </w:p>
    <w:p w:rsidR="00AA2A45" w:rsidRPr="00AA2A45" w:rsidRDefault="008B7A54" w:rsidP="00516218">
      <w:pPr>
        <w:pStyle w:val="NurTex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Wien, </w:t>
      </w:r>
      <w:r w:rsidR="006012C7">
        <w:rPr>
          <w:rFonts w:ascii="Georgia" w:hAnsi="Georgia"/>
          <w:b/>
          <w:sz w:val="24"/>
          <w:szCs w:val="24"/>
        </w:rPr>
        <w:t xml:space="preserve">Kunsthistorisches Museum, </w:t>
      </w:r>
      <w:r>
        <w:rPr>
          <w:rFonts w:ascii="Georgia" w:hAnsi="Georgia"/>
          <w:b/>
          <w:sz w:val="24"/>
          <w:szCs w:val="24"/>
        </w:rPr>
        <w:t>26/27. September 2014</w:t>
      </w:r>
    </w:p>
    <w:p w:rsidR="0087199B" w:rsidRDefault="0087199B" w:rsidP="00516218">
      <w:pPr>
        <w:pStyle w:val="NurText"/>
        <w:rPr>
          <w:rFonts w:ascii="Georgia" w:hAnsi="Georgia"/>
          <w:sz w:val="24"/>
          <w:szCs w:val="24"/>
        </w:rPr>
      </w:pPr>
    </w:p>
    <w:p w:rsidR="009B39E5" w:rsidRDefault="005F3510" w:rsidP="00516218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Die Interpretation bildlicher und dinglicher Quellen ist Bestandteil </w:t>
      </w:r>
      <w:r w:rsidR="00DB4906">
        <w:rPr>
          <w:rFonts w:ascii="Georgia" w:hAnsi="Georgia"/>
          <w:sz w:val="24"/>
          <w:szCs w:val="24"/>
        </w:rPr>
        <w:t>jedes</w:t>
      </w:r>
      <w:r>
        <w:rPr>
          <w:rFonts w:ascii="Georgia" w:hAnsi="Georgia"/>
          <w:sz w:val="24"/>
          <w:szCs w:val="24"/>
        </w:rPr>
        <w:t xml:space="preserve"> Ausbildungscurricul</w:t>
      </w:r>
      <w:r w:rsidR="006B2892">
        <w:rPr>
          <w:rFonts w:ascii="Georgia" w:hAnsi="Georgia"/>
          <w:sz w:val="24"/>
          <w:szCs w:val="24"/>
        </w:rPr>
        <w:t>ums</w:t>
      </w:r>
      <w:r>
        <w:rPr>
          <w:rFonts w:ascii="Georgia" w:hAnsi="Georgia"/>
          <w:sz w:val="24"/>
          <w:szCs w:val="24"/>
        </w:rPr>
        <w:t xml:space="preserve"> für Geschichtslehrer/innen. </w:t>
      </w:r>
      <w:r w:rsidR="00DE4951">
        <w:rPr>
          <w:rFonts w:ascii="Georgia" w:hAnsi="Georgia"/>
          <w:sz w:val="24"/>
          <w:szCs w:val="24"/>
        </w:rPr>
        <w:t>Lehrausgänge ins Museum werden</w:t>
      </w:r>
      <w:r w:rsidR="00C25AC2">
        <w:rPr>
          <w:rFonts w:ascii="Georgia" w:hAnsi="Georgia"/>
          <w:sz w:val="24"/>
          <w:szCs w:val="24"/>
        </w:rPr>
        <w:t xml:space="preserve"> von </w:t>
      </w:r>
      <w:r w:rsidR="00414370">
        <w:rPr>
          <w:rFonts w:ascii="Georgia" w:hAnsi="Georgia"/>
          <w:sz w:val="24"/>
          <w:szCs w:val="24"/>
        </w:rPr>
        <w:t xml:space="preserve">den </w:t>
      </w:r>
      <w:r w:rsidR="00C25AC2">
        <w:rPr>
          <w:rFonts w:ascii="Georgia" w:hAnsi="Georgia"/>
          <w:sz w:val="24"/>
          <w:szCs w:val="24"/>
        </w:rPr>
        <w:t xml:space="preserve">Schullehrplänen </w:t>
      </w:r>
      <w:r w:rsidR="00DB6DB6">
        <w:rPr>
          <w:rFonts w:ascii="Georgia" w:hAnsi="Georgia"/>
          <w:sz w:val="24"/>
          <w:szCs w:val="24"/>
        </w:rPr>
        <w:t>empfohlen. K</w:t>
      </w:r>
      <w:r w:rsidR="00F02655">
        <w:rPr>
          <w:rFonts w:ascii="Georgia" w:hAnsi="Georgia"/>
          <w:sz w:val="24"/>
          <w:szCs w:val="24"/>
        </w:rPr>
        <w:t>ompetenzorientierte</w:t>
      </w:r>
      <w:r w:rsidR="00C25AC2">
        <w:rPr>
          <w:rFonts w:ascii="Georgia" w:hAnsi="Georgia"/>
          <w:sz w:val="24"/>
          <w:szCs w:val="24"/>
        </w:rPr>
        <w:t xml:space="preserve"> </w:t>
      </w:r>
      <w:r w:rsidR="00DB6DB6">
        <w:rPr>
          <w:rFonts w:ascii="Georgia" w:hAnsi="Georgia"/>
          <w:sz w:val="24"/>
          <w:szCs w:val="24"/>
        </w:rPr>
        <w:t xml:space="preserve">Lernkonzepte </w:t>
      </w:r>
      <w:r w:rsidR="00414370">
        <w:rPr>
          <w:rFonts w:ascii="Georgia" w:hAnsi="Georgia"/>
          <w:sz w:val="24"/>
          <w:szCs w:val="24"/>
        </w:rPr>
        <w:t xml:space="preserve">beschreiben die Analyse- und Deutungsarbeit am konkreten Objekt </w:t>
      </w:r>
      <w:r w:rsidR="008741CA">
        <w:rPr>
          <w:rFonts w:ascii="Georgia" w:hAnsi="Georgia"/>
          <w:sz w:val="24"/>
          <w:szCs w:val="24"/>
        </w:rPr>
        <w:t>als besonders vielversprechende Form des Historischen Lernens</w:t>
      </w:r>
      <w:r w:rsidR="00C25AC2">
        <w:rPr>
          <w:rFonts w:ascii="Georgia" w:hAnsi="Georgia"/>
          <w:sz w:val="24"/>
          <w:szCs w:val="24"/>
        </w:rPr>
        <w:t>.</w:t>
      </w:r>
      <w:r w:rsidR="00604FC8">
        <w:rPr>
          <w:rFonts w:ascii="Georgia" w:hAnsi="Georgia"/>
          <w:sz w:val="24"/>
          <w:szCs w:val="24"/>
        </w:rPr>
        <w:t xml:space="preserve"> </w:t>
      </w:r>
    </w:p>
    <w:p w:rsidR="009B39E5" w:rsidRPr="008C4D9E" w:rsidRDefault="009B39E5" w:rsidP="00516218">
      <w:pPr>
        <w:pStyle w:val="NurText"/>
        <w:rPr>
          <w:rFonts w:ascii="Georgia" w:hAnsi="Georgia"/>
          <w:sz w:val="24"/>
          <w:szCs w:val="24"/>
        </w:rPr>
      </w:pPr>
    </w:p>
    <w:p w:rsidR="00E0059B" w:rsidRDefault="00E0059B" w:rsidP="00E0059B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Für die tägliche Praxis des Geschichtsunterrichts existiert allerdings noch immer eine vergleichsweise große Kluft zwischen Schule und Museum. Die Arbeit im Museum gilt selten </w:t>
      </w:r>
      <w:r w:rsidR="00CE75A7">
        <w:rPr>
          <w:rFonts w:ascii="Georgia" w:hAnsi="Georgia"/>
          <w:sz w:val="24"/>
          <w:szCs w:val="24"/>
        </w:rPr>
        <w:t>als</w:t>
      </w:r>
      <w:r>
        <w:rPr>
          <w:rFonts w:ascii="Georgia" w:hAnsi="Georgia"/>
          <w:sz w:val="24"/>
          <w:szCs w:val="24"/>
        </w:rPr>
        <w:t xml:space="preserve"> integraler Bestandteil schulischer Bildungsarbeit. Museen werden mehrheitlich als Orte zur Konservierung und zur Ausstellung historischer Objekte wahrgenommen: Handlung</w:t>
      </w:r>
      <w:r w:rsidR="00125EAE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orientierung </w:t>
      </w:r>
      <w:r w:rsidR="00B332C4">
        <w:rPr>
          <w:rFonts w:ascii="Georgia" w:hAnsi="Georgia"/>
          <w:sz w:val="24"/>
          <w:szCs w:val="24"/>
        </w:rPr>
        <w:t>sowie Schüler/innen- bzw. Bürger/i</w:t>
      </w:r>
      <w:r>
        <w:rPr>
          <w:rFonts w:ascii="Georgia" w:hAnsi="Georgia"/>
          <w:sz w:val="24"/>
          <w:szCs w:val="24"/>
        </w:rPr>
        <w:t xml:space="preserve">nnenbeteiligung findet nur zögerlich Aufnahme in die didaktischen Konzepte </w:t>
      </w:r>
      <w:r w:rsidR="00CE75A7">
        <w:rPr>
          <w:rFonts w:ascii="Georgia" w:hAnsi="Georgia"/>
          <w:sz w:val="24"/>
          <w:szCs w:val="24"/>
        </w:rPr>
        <w:t>von</w:t>
      </w:r>
      <w:r>
        <w:rPr>
          <w:rFonts w:ascii="Georgia" w:hAnsi="Georgia"/>
          <w:sz w:val="24"/>
          <w:szCs w:val="24"/>
        </w:rPr>
        <w:t xml:space="preserve"> Museen.</w:t>
      </w:r>
    </w:p>
    <w:p w:rsidR="00E0059B" w:rsidRDefault="00E0059B" w:rsidP="00E0059B">
      <w:pPr>
        <w:pStyle w:val="NurText"/>
        <w:rPr>
          <w:rFonts w:ascii="Georgia" w:hAnsi="Georgia"/>
          <w:sz w:val="24"/>
          <w:szCs w:val="24"/>
        </w:rPr>
      </w:pPr>
    </w:p>
    <w:p w:rsidR="00D54AD4" w:rsidRPr="008C4D9E" w:rsidRDefault="00D54AD4" w:rsidP="00516218">
      <w:pPr>
        <w:pStyle w:val="NurText"/>
        <w:rPr>
          <w:rFonts w:ascii="Georgia" w:hAnsi="Georgia"/>
          <w:sz w:val="24"/>
          <w:szCs w:val="24"/>
        </w:rPr>
      </w:pPr>
      <w:r w:rsidRPr="008C4D9E">
        <w:rPr>
          <w:rFonts w:ascii="Georgia" w:hAnsi="Georgia"/>
          <w:sz w:val="24"/>
          <w:szCs w:val="24"/>
        </w:rPr>
        <w:t>Thematisch ist die Museumslandschaft in den vergangenen Jahren bu</w:t>
      </w:r>
      <w:r w:rsidR="00604FC8" w:rsidRPr="008C4D9E">
        <w:rPr>
          <w:rFonts w:ascii="Georgia" w:hAnsi="Georgia"/>
          <w:sz w:val="24"/>
          <w:szCs w:val="24"/>
        </w:rPr>
        <w:t>nter und vielfältiger geworden.</w:t>
      </w:r>
      <w:r w:rsidR="00CE5983" w:rsidRPr="008C4D9E">
        <w:rPr>
          <w:rFonts w:ascii="Georgia" w:hAnsi="Georgia"/>
          <w:sz w:val="24"/>
          <w:szCs w:val="24"/>
        </w:rPr>
        <w:t xml:space="preserve"> </w:t>
      </w:r>
      <w:r w:rsidR="008C4D9E" w:rsidRPr="008C4D9E">
        <w:rPr>
          <w:rFonts w:ascii="Georgia" w:hAnsi="Georgia"/>
          <w:sz w:val="24"/>
          <w:szCs w:val="24"/>
        </w:rPr>
        <w:t>Zur</w:t>
      </w:r>
      <w:r w:rsidR="00B332C4">
        <w:rPr>
          <w:rFonts w:ascii="Georgia" w:hAnsi="Georgia"/>
          <w:sz w:val="24"/>
          <w:szCs w:val="24"/>
        </w:rPr>
        <w:t xml:space="preserve"> </w:t>
      </w:r>
      <w:r w:rsidR="00CE4408" w:rsidRPr="008C4D9E">
        <w:rPr>
          <w:rFonts w:ascii="Georgia" w:hAnsi="Georgia"/>
          <w:sz w:val="24"/>
          <w:szCs w:val="24"/>
        </w:rPr>
        <w:t xml:space="preserve">Präsentation der Objekte </w:t>
      </w:r>
      <w:r w:rsidR="008C4D9E" w:rsidRPr="008C4D9E">
        <w:rPr>
          <w:rFonts w:ascii="Georgia" w:hAnsi="Georgia"/>
          <w:sz w:val="24"/>
          <w:szCs w:val="24"/>
        </w:rPr>
        <w:t xml:space="preserve">werden </w:t>
      </w:r>
      <w:r w:rsidR="00CE4408" w:rsidRPr="008C4D9E">
        <w:rPr>
          <w:rFonts w:ascii="Georgia" w:hAnsi="Georgia"/>
          <w:sz w:val="24"/>
          <w:szCs w:val="24"/>
        </w:rPr>
        <w:t>multimediale Techniken an</w:t>
      </w:r>
      <w:r w:rsidR="008C4D9E" w:rsidRPr="008C4D9E">
        <w:rPr>
          <w:rFonts w:ascii="Georgia" w:hAnsi="Georgia"/>
          <w:sz w:val="24"/>
          <w:szCs w:val="24"/>
        </w:rPr>
        <w:t xml:space="preserve">gewandt, immer mehr Museen präsentieren </w:t>
      </w:r>
      <w:r w:rsidR="00BA6512">
        <w:rPr>
          <w:rFonts w:ascii="Georgia" w:hAnsi="Georgia"/>
          <w:sz w:val="24"/>
          <w:szCs w:val="24"/>
        </w:rPr>
        <w:t>Teile i</w:t>
      </w:r>
      <w:r w:rsidR="00CE5983" w:rsidRPr="008C4D9E">
        <w:rPr>
          <w:rFonts w:ascii="Georgia" w:hAnsi="Georgia"/>
          <w:sz w:val="24"/>
          <w:szCs w:val="24"/>
        </w:rPr>
        <w:t>hrer Ausstellungen auch im virtuellen Raum.</w:t>
      </w:r>
    </w:p>
    <w:p w:rsidR="00D54AD4" w:rsidRPr="008C4D9E" w:rsidRDefault="00D54AD4" w:rsidP="00516218">
      <w:pPr>
        <w:pStyle w:val="NurText"/>
        <w:rPr>
          <w:rFonts w:ascii="Georgia" w:hAnsi="Georgia"/>
          <w:sz w:val="24"/>
          <w:szCs w:val="24"/>
        </w:rPr>
      </w:pPr>
    </w:p>
    <w:p w:rsidR="00411D43" w:rsidRPr="00411D43" w:rsidRDefault="00D641C9" w:rsidP="00411D43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Gibt es Alternativen zur kurator</w:t>
      </w:r>
      <w:r w:rsidR="00125EAE">
        <w:rPr>
          <w:rFonts w:ascii="Georgia" w:hAnsi="Georgia"/>
          <w:sz w:val="24"/>
          <w:szCs w:val="24"/>
        </w:rPr>
        <w:t>/inn</w:t>
      </w:r>
      <w:r>
        <w:rPr>
          <w:rFonts w:ascii="Georgia" w:hAnsi="Georgia"/>
          <w:sz w:val="24"/>
          <w:szCs w:val="24"/>
        </w:rPr>
        <w:t>endominierten Museumsdidaktik</w:t>
      </w:r>
      <w:r w:rsidR="00B332C4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</w:t>
      </w:r>
      <w:r w:rsidR="00095106">
        <w:rPr>
          <w:rFonts w:ascii="Georgia" w:hAnsi="Georgia"/>
          <w:sz w:val="24"/>
          <w:szCs w:val="24"/>
        </w:rPr>
        <w:t>Gibt es Handlungsmöglichkeiten für Schüler/innen jenseits des Mus</w:t>
      </w:r>
      <w:r w:rsidR="00125EAE">
        <w:rPr>
          <w:rFonts w:ascii="Georgia" w:hAnsi="Georgia"/>
          <w:sz w:val="24"/>
          <w:szCs w:val="24"/>
        </w:rPr>
        <w:t>e</w:t>
      </w:r>
      <w:r w:rsidR="00095106">
        <w:rPr>
          <w:rFonts w:ascii="Georgia" w:hAnsi="Georgia"/>
          <w:sz w:val="24"/>
          <w:szCs w:val="24"/>
        </w:rPr>
        <w:t>ums“besuches“? Können Schüler</w:t>
      </w:r>
      <w:r w:rsidR="00BA6512">
        <w:rPr>
          <w:rFonts w:ascii="Georgia" w:hAnsi="Georgia"/>
          <w:sz w:val="24"/>
          <w:szCs w:val="24"/>
        </w:rPr>
        <w:t>n</w:t>
      </w:r>
      <w:r w:rsidR="00095106">
        <w:rPr>
          <w:rFonts w:ascii="Georgia" w:hAnsi="Georgia"/>
          <w:sz w:val="24"/>
          <w:szCs w:val="24"/>
        </w:rPr>
        <w:t xml:space="preserve">/innen im Museum gestaltend mitwirken? </w:t>
      </w:r>
      <w:r>
        <w:rPr>
          <w:rFonts w:ascii="Georgia" w:hAnsi="Georgia"/>
          <w:sz w:val="24"/>
          <w:szCs w:val="24"/>
        </w:rPr>
        <w:t xml:space="preserve">Wie kann eine lebendige </w:t>
      </w:r>
      <w:r w:rsidR="00B332C4">
        <w:rPr>
          <w:rFonts w:ascii="Georgia" w:hAnsi="Georgia"/>
          <w:sz w:val="24"/>
          <w:szCs w:val="24"/>
        </w:rPr>
        <w:t>Beteiligung von Schüler</w:t>
      </w:r>
      <w:r w:rsidR="00BA6512">
        <w:rPr>
          <w:rFonts w:ascii="Georgia" w:hAnsi="Georgia"/>
          <w:sz w:val="24"/>
          <w:szCs w:val="24"/>
        </w:rPr>
        <w:t>n</w:t>
      </w:r>
      <w:r w:rsidR="00B332C4">
        <w:rPr>
          <w:rFonts w:ascii="Georgia" w:hAnsi="Georgia"/>
          <w:sz w:val="24"/>
          <w:szCs w:val="24"/>
        </w:rPr>
        <w:t>/</w:t>
      </w:r>
      <w:r w:rsidR="00BA6512">
        <w:rPr>
          <w:rFonts w:ascii="Georgia" w:hAnsi="Georgia"/>
          <w:sz w:val="24"/>
          <w:szCs w:val="24"/>
        </w:rPr>
        <w:t>Schüler</w:t>
      </w:r>
      <w:r w:rsidR="00B332C4">
        <w:rPr>
          <w:rFonts w:ascii="Georgia" w:hAnsi="Georgia"/>
          <w:sz w:val="24"/>
          <w:szCs w:val="24"/>
        </w:rPr>
        <w:t>i</w:t>
      </w:r>
      <w:r w:rsidR="00D60DB6">
        <w:rPr>
          <w:rFonts w:ascii="Georgia" w:hAnsi="Georgia"/>
          <w:sz w:val="24"/>
          <w:szCs w:val="24"/>
        </w:rPr>
        <w:t xml:space="preserve">nnen im Museum </w:t>
      </w:r>
      <w:r w:rsidR="00D54AD4">
        <w:rPr>
          <w:rFonts w:ascii="Georgia" w:hAnsi="Georgia"/>
          <w:sz w:val="24"/>
          <w:szCs w:val="24"/>
        </w:rPr>
        <w:t>organisiert</w:t>
      </w:r>
      <w:r w:rsidR="00D60DB6">
        <w:rPr>
          <w:rFonts w:ascii="Georgia" w:hAnsi="Georgia"/>
          <w:sz w:val="24"/>
          <w:szCs w:val="24"/>
        </w:rPr>
        <w:t xml:space="preserve"> sein? W</w:t>
      </w:r>
      <w:r w:rsidR="00095106">
        <w:rPr>
          <w:rFonts w:ascii="Georgia" w:hAnsi="Georgia"/>
          <w:sz w:val="24"/>
          <w:szCs w:val="24"/>
        </w:rPr>
        <w:t>elche Anforderungen stellt der erfahrungs- und handlungsorientierte</w:t>
      </w:r>
      <w:r w:rsidR="00D60DB6">
        <w:rPr>
          <w:rFonts w:ascii="Georgia" w:hAnsi="Georgia"/>
          <w:sz w:val="24"/>
          <w:szCs w:val="24"/>
        </w:rPr>
        <w:t xml:space="preserve"> </w:t>
      </w:r>
      <w:r w:rsidR="00095106">
        <w:rPr>
          <w:rFonts w:ascii="Georgia" w:hAnsi="Georgia"/>
          <w:sz w:val="24"/>
          <w:szCs w:val="24"/>
        </w:rPr>
        <w:t>Zugang</w:t>
      </w:r>
      <w:r w:rsidR="00D60DB6">
        <w:rPr>
          <w:rFonts w:ascii="Georgia" w:hAnsi="Georgia"/>
          <w:sz w:val="24"/>
          <w:szCs w:val="24"/>
        </w:rPr>
        <w:t xml:space="preserve"> an Kurator</w:t>
      </w:r>
      <w:r w:rsidR="00055959">
        <w:rPr>
          <w:rFonts w:ascii="Georgia" w:hAnsi="Georgia"/>
          <w:sz w:val="24"/>
          <w:szCs w:val="24"/>
        </w:rPr>
        <w:t>en</w:t>
      </w:r>
      <w:r w:rsidR="00B332C4">
        <w:rPr>
          <w:rFonts w:ascii="Georgia" w:hAnsi="Georgia"/>
          <w:sz w:val="24"/>
          <w:szCs w:val="24"/>
        </w:rPr>
        <w:t>/</w:t>
      </w:r>
      <w:r w:rsidR="00055959">
        <w:rPr>
          <w:rFonts w:ascii="Georgia" w:hAnsi="Georgia"/>
          <w:sz w:val="24"/>
          <w:szCs w:val="24"/>
        </w:rPr>
        <w:t>Kurator</w:t>
      </w:r>
      <w:r w:rsidR="00B332C4">
        <w:rPr>
          <w:rFonts w:ascii="Georgia" w:hAnsi="Georgia"/>
          <w:sz w:val="24"/>
          <w:szCs w:val="24"/>
        </w:rPr>
        <w:t>inn</w:t>
      </w:r>
      <w:r w:rsidR="00D60DB6">
        <w:rPr>
          <w:rFonts w:ascii="Georgia" w:hAnsi="Georgia"/>
          <w:sz w:val="24"/>
          <w:szCs w:val="24"/>
        </w:rPr>
        <w:t>en, Museumspädagog</w:t>
      </w:r>
      <w:r w:rsidR="00BA6512">
        <w:rPr>
          <w:rFonts w:ascii="Georgia" w:hAnsi="Georgia"/>
          <w:sz w:val="24"/>
          <w:szCs w:val="24"/>
        </w:rPr>
        <w:t>en</w:t>
      </w:r>
      <w:r w:rsidR="00B332C4">
        <w:rPr>
          <w:rFonts w:ascii="Georgia" w:hAnsi="Georgia"/>
          <w:sz w:val="24"/>
          <w:szCs w:val="24"/>
        </w:rPr>
        <w:t>/</w:t>
      </w:r>
      <w:r w:rsidR="00BA6512">
        <w:rPr>
          <w:rFonts w:ascii="Georgia" w:hAnsi="Georgia"/>
          <w:sz w:val="24"/>
          <w:szCs w:val="24"/>
        </w:rPr>
        <w:t>-pädagog</w:t>
      </w:r>
      <w:r w:rsidR="00B332C4">
        <w:rPr>
          <w:rFonts w:ascii="Georgia" w:hAnsi="Georgia"/>
          <w:sz w:val="24"/>
          <w:szCs w:val="24"/>
        </w:rPr>
        <w:t>inn</w:t>
      </w:r>
      <w:r w:rsidR="00D60DB6">
        <w:rPr>
          <w:rFonts w:ascii="Georgia" w:hAnsi="Georgia"/>
          <w:sz w:val="24"/>
          <w:szCs w:val="24"/>
        </w:rPr>
        <w:t xml:space="preserve">en und Lehrer/innen? </w:t>
      </w:r>
      <w:r w:rsidR="00125EAE">
        <w:rPr>
          <w:rFonts w:ascii="Georgia" w:hAnsi="Georgia"/>
          <w:sz w:val="24"/>
          <w:szCs w:val="24"/>
        </w:rPr>
        <w:t>Wie kann die Bezieh</w:t>
      </w:r>
      <w:r w:rsidR="00675628">
        <w:rPr>
          <w:rFonts w:ascii="Georgia" w:hAnsi="Georgia"/>
          <w:sz w:val="24"/>
          <w:szCs w:val="24"/>
        </w:rPr>
        <w:t xml:space="preserve">ung </w:t>
      </w:r>
      <w:r w:rsidR="00D66ADE">
        <w:rPr>
          <w:rFonts w:ascii="Georgia" w:hAnsi="Georgia"/>
          <w:sz w:val="24"/>
          <w:szCs w:val="24"/>
        </w:rPr>
        <w:t>zwischen den Institutionen Sc</w:t>
      </w:r>
      <w:r w:rsidR="00B57F8A">
        <w:rPr>
          <w:rFonts w:ascii="Georgia" w:hAnsi="Georgia"/>
          <w:sz w:val="24"/>
          <w:szCs w:val="24"/>
        </w:rPr>
        <w:t>hule und Museu</w:t>
      </w:r>
      <w:r w:rsidR="00604FC8">
        <w:rPr>
          <w:rFonts w:ascii="Georgia" w:hAnsi="Georgia"/>
          <w:sz w:val="24"/>
          <w:szCs w:val="24"/>
        </w:rPr>
        <w:t>m gestärkt werden?</w:t>
      </w:r>
      <w:r w:rsidR="00D66ADE">
        <w:rPr>
          <w:rFonts w:ascii="Georgia" w:hAnsi="Georgia"/>
          <w:sz w:val="24"/>
          <w:szCs w:val="24"/>
        </w:rPr>
        <w:t xml:space="preserve"> Welche aktuellen Diskurse gibt es dazu in der Geschichtsdidaktik? Welche </w:t>
      </w:r>
      <w:r w:rsidR="00604FC8">
        <w:rPr>
          <w:rFonts w:ascii="Georgia" w:hAnsi="Georgia"/>
          <w:sz w:val="24"/>
          <w:szCs w:val="24"/>
        </w:rPr>
        <w:t xml:space="preserve">museumsdidaktischen </w:t>
      </w:r>
      <w:r w:rsidR="00D66ADE">
        <w:rPr>
          <w:rFonts w:ascii="Georgia" w:hAnsi="Georgia"/>
          <w:sz w:val="24"/>
          <w:szCs w:val="24"/>
        </w:rPr>
        <w:t>Konzepte können unterschieden werden</w:t>
      </w:r>
      <w:r w:rsidR="00D66ADE" w:rsidRPr="00411D43">
        <w:rPr>
          <w:rFonts w:ascii="Georgia" w:hAnsi="Georgia"/>
          <w:sz w:val="24"/>
          <w:szCs w:val="24"/>
        </w:rPr>
        <w:t>?</w:t>
      </w:r>
      <w:r w:rsidR="00411D43" w:rsidRPr="00411D43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:rsidR="00411D43" w:rsidRPr="00411D43" w:rsidRDefault="00411D43" w:rsidP="00411D43">
      <w:pPr>
        <w:pStyle w:val="NurText"/>
        <w:rPr>
          <w:rFonts w:ascii="Georgia" w:hAnsi="Georgia"/>
          <w:sz w:val="24"/>
          <w:szCs w:val="24"/>
        </w:rPr>
      </w:pPr>
    </w:p>
    <w:p w:rsidR="006D2A34" w:rsidRDefault="006D2A34" w:rsidP="006D2A34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Das Symposium setzt sich zum Ziel, das Potential der Museumsarbeit für das Historische Lernen sichtbar zu machen, gelungene Beispiele </w:t>
      </w:r>
      <w:r w:rsidR="00EB1E87">
        <w:rPr>
          <w:rFonts w:ascii="Georgia" w:hAnsi="Georgia"/>
          <w:sz w:val="24"/>
          <w:szCs w:val="24"/>
        </w:rPr>
        <w:t>mit</w:t>
      </w:r>
      <w:r>
        <w:rPr>
          <w:rFonts w:ascii="Georgia" w:hAnsi="Georgia"/>
          <w:sz w:val="24"/>
          <w:szCs w:val="24"/>
        </w:rPr>
        <w:t xml:space="preserve"> </w:t>
      </w:r>
      <w:r w:rsidR="00EB1E87">
        <w:rPr>
          <w:rFonts w:ascii="Georgia" w:hAnsi="Georgia"/>
          <w:sz w:val="24"/>
          <w:szCs w:val="24"/>
        </w:rPr>
        <w:t>nationalen</w:t>
      </w:r>
      <w:r>
        <w:rPr>
          <w:rFonts w:ascii="Georgia" w:hAnsi="Georgia"/>
          <w:sz w:val="24"/>
          <w:szCs w:val="24"/>
        </w:rPr>
        <w:t xml:space="preserve"> und internationale</w:t>
      </w:r>
      <w:r w:rsidR="00EB1E87">
        <w:rPr>
          <w:rFonts w:ascii="Georgia" w:hAnsi="Georgia"/>
          <w:sz w:val="24"/>
          <w:szCs w:val="24"/>
        </w:rPr>
        <w:t>n Exp</w:t>
      </w:r>
      <w:r w:rsidR="00B332C4">
        <w:rPr>
          <w:rFonts w:ascii="Georgia" w:hAnsi="Georgia"/>
          <w:sz w:val="24"/>
          <w:szCs w:val="24"/>
        </w:rPr>
        <w:t>ert/i</w:t>
      </w:r>
      <w:r w:rsidR="00EB1E87">
        <w:rPr>
          <w:rFonts w:ascii="Georgia" w:hAnsi="Georgia"/>
          <w:sz w:val="24"/>
          <w:szCs w:val="24"/>
        </w:rPr>
        <w:t>nnen zu diskutieren</w:t>
      </w:r>
      <w:r>
        <w:rPr>
          <w:rFonts w:ascii="Georgia" w:hAnsi="Georgia"/>
          <w:sz w:val="24"/>
          <w:szCs w:val="24"/>
        </w:rPr>
        <w:t xml:space="preserve"> und Möglichkeiten der Zusammenarbeit zwischen Schulen und Museen aufzuzeigen.</w:t>
      </w:r>
    </w:p>
    <w:p w:rsidR="0063727D" w:rsidRPr="00D91EFF" w:rsidRDefault="0089161A" w:rsidP="0089161A">
      <w:pPr>
        <w:rPr>
          <w:rFonts w:ascii="Georgia" w:hAnsi="Georgia"/>
          <w:b/>
          <w:sz w:val="24"/>
          <w:szCs w:val="24"/>
        </w:rPr>
      </w:pPr>
      <w:r w:rsidRPr="0042469C">
        <w:rPr>
          <w:rFonts w:ascii="Georgia" w:hAnsi="Georgia"/>
          <w:sz w:val="24"/>
          <w:szCs w:val="24"/>
          <w:lang w:val="de-AT"/>
        </w:rPr>
        <w:br w:type="page"/>
      </w:r>
      <w:r w:rsidR="000A3B5B">
        <w:rPr>
          <w:rFonts w:ascii="Georgia" w:hAnsi="Georgia"/>
          <w:b/>
          <w:sz w:val="24"/>
          <w:szCs w:val="24"/>
        </w:rPr>
        <w:lastRenderedPageBreak/>
        <w:t xml:space="preserve">Vorläufiges </w:t>
      </w:r>
      <w:r w:rsidR="0063727D" w:rsidRPr="00D91EFF">
        <w:rPr>
          <w:rFonts w:ascii="Georgia" w:hAnsi="Georgia"/>
          <w:b/>
          <w:sz w:val="24"/>
          <w:szCs w:val="24"/>
        </w:rPr>
        <w:t>Programm</w:t>
      </w:r>
    </w:p>
    <w:p w:rsidR="0063727D" w:rsidRDefault="0063727D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13587E" w:rsidRPr="00D91EFF" w:rsidRDefault="0013587E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393BA6" w:rsidRPr="00D91EFF" w:rsidRDefault="00393BA6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  <w:r w:rsidRPr="00D91EFF">
        <w:rPr>
          <w:rFonts w:ascii="Georgia" w:hAnsi="Georgia"/>
          <w:b/>
          <w:sz w:val="24"/>
          <w:szCs w:val="24"/>
        </w:rPr>
        <w:t>Freitag, 26. September 2014</w:t>
      </w:r>
    </w:p>
    <w:p w:rsidR="00393BA6" w:rsidRPr="00D91EFF" w:rsidRDefault="00393BA6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1346B6" w:rsidRPr="00D91EFF" w:rsidRDefault="002A769C" w:rsidP="00D91EFF">
      <w:pPr>
        <w:pStyle w:val="NurText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13.00 – 13.45</w:t>
      </w:r>
      <w:r w:rsidR="008C0448">
        <w:rPr>
          <w:rFonts w:ascii="Georgia" w:hAnsi="Georgia"/>
          <w:sz w:val="24"/>
          <w:szCs w:val="24"/>
        </w:rPr>
        <w:t xml:space="preserve"> </w:t>
      </w:r>
      <w:r w:rsidR="006A33FC" w:rsidRPr="00D91EFF">
        <w:rPr>
          <w:rFonts w:ascii="Georgia" w:hAnsi="Georgia"/>
          <w:sz w:val="24"/>
          <w:szCs w:val="24"/>
        </w:rPr>
        <w:t>Uhr</w:t>
      </w:r>
    </w:p>
    <w:p w:rsidR="001346B6" w:rsidRPr="00D91EFF" w:rsidRDefault="001346B6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1346B6" w:rsidRPr="0013587E" w:rsidRDefault="00CE75A7" w:rsidP="00D91EFF">
      <w:pPr>
        <w:pStyle w:val="NurText"/>
        <w:contextualSpacing/>
        <w:rPr>
          <w:rFonts w:ascii="Georgia" w:hAnsi="Georgia"/>
          <w:i/>
          <w:sz w:val="24"/>
          <w:szCs w:val="24"/>
        </w:rPr>
      </w:pPr>
      <w:r w:rsidRPr="0013587E">
        <w:rPr>
          <w:rFonts w:ascii="Georgia" w:hAnsi="Georgia"/>
          <w:i/>
          <w:sz w:val="24"/>
          <w:szCs w:val="24"/>
        </w:rPr>
        <w:t>Eröffnung</w:t>
      </w:r>
    </w:p>
    <w:p w:rsidR="001346B6" w:rsidRPr="0013587E" w:rsidRDefault="001346B6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8C0448" w:rsidRPr="0013587E" w:rsidRDefault="0013587E" w:rsidP="00D91EFF">
      <w:pPr>
        <w:pStyle w:val="NurText"/>
        <w:ind w:left="851"/>
        <w:contextualSpacing/>
        <w:rPr>
          <w:rFonts w:ascii="Georgia" w:hAnsi="Georgia" w:cs="Times New Roman"/>
          <w:sz w:val="24"/>
          <w:szCs w:val="24"/>
        </w:rPr>
      </w:pPr>
      <w:r w:rsidRPr="0013587E">
        <w:rPr>
          <w:rFonts w:ascii="Georgia" w:hAnsi="Georgia" w:cs="Times New Roman"/>
          <w:sz w:val="24"/>
          <w:szCs w:val="24"/>
        </w:rPr>
        <w:t xml:space="preserve">Dr. </w:t>
      </w:r>
      <w:r w:rsidR="00B36B29" w:rsidRPr="0013587E">
        <w:rPr>
          <w:rFonts w:ascii="Georgia" w:hAnsi="Georgia" w:cs="Times New Roman"/>
          <w:sz w:val="24"/>
          <w:szCs w:val="24"/>
        </w:rPr>
        <w:t>Sabine Haag, Generaldirektorin</w:t>
      </w:r>
      <w:r w:rsidR="00CE75A7" w:rsidRPr="0013587E">
        <w:rPr>
          <w:rFonts w:ascii="Georgia" w:hAnsi="Georgia" w:cs="Times New Roman"/>
          <w:sz w:val="24"/>
          <w:szCs w:val="24"/>
        </w:rPr>
        <w:t xml:space="preserve"> K</w:t>
      </w:r>
      <w:r w:rsidR="008C0448" w:rsidRPr="0013587E">
        <w:rPr>
          <w:rFonts w:ascii="Georgia" w:hAnsi="Georgia" w:cs="Times New Roman"/>
          <w:sz w:val="24"/>
          <w:szCs w:val="24"/>
        </w:rPr>
        <w:t>unsthistorisches Museum Wien</w:t>
      </w:r>
    </w:p>
    <w:p w:rsidR="006A33FC" w:rsidRPr="0013587E" w:rsidRDefault="00F07358" w:rsidP="00D91EFF">
      <w:pPr>
        <w:pStyle w:val="NurText"/>
        <w:ind w:left="851"/>
        <w:contextualSpacing/>
        <w:rPr>
          <w:rFonts w:ascii="Georgia" w:hAnsi="Georgia" w:cs="Times New Roman"/>
          <w:sz w:val="24"/>
          <w:szCs w:val="24"/>
        </w:rPr>
      </w:pPr>
      <w:r w:rsidRPr="0013587E">
        <w:rPr>
          <w:rFonts w:ascii="Georgia" w:hAnsi="Georgia" w:cs="Times New Roman"/>
          <w:sz w:val="24"/>
          <w:szCs w:val="24"/>
        </w:rPr>
        <w:t>Dr. Barbara Neubauer, Präsidentin des Bundesdenkmalamt</w:t>
      </w:r>
      <w:r w:rsidR="00AD064F" w:rsidRPr="0013587E">
        <w:rPr>
          <w:rFonts w:ascii="Georgia" w:hAnsi="Georgia" w:cs="Times New Roman"/>
          <w:sz w:val="24"/>
          <w:szCs w:val="24"/>
        </w:rPr>
        <w:t>e</w:t>
      </w:r>
      <w:r w:rsidRPr="0013587E">
        <w:rPr>
          <w:rFonts w:ascii="Georgia" w:hAnsi="Georgia" w:cs="Times New Roman"/>
          <w:sz w:val="24"/>
          <w:szCs w:val="24"/>
        </w:rPr>
        <w:t>s</w:t>
      </w:r>
    </w:p>
    <w:p w:rsidR="00CE75A7" w:rsidRPr="0013587E" w:rsidRDefault="00DE79FA" w:rsidP="00D91EFF">
      <w:pPr>
        <w:pStyle w:val="NurText"/>
        <w:ind w:left="851"/>
        <w:contextualSpacing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Univ.</w:t>
      </w:r>
      <w:r w:rsidR="006F2ABA" w:rsidRPr="0013587E">
        <w:rPr>
          <w:rFonts w:ascii="Georgia" w:hAnsi="Georgia" w:cs="Times New Roman"/>
          <w:sz w:val="24"/>
          <w:szCs w:val="24"/>
        </w:rPr>
        <w:t xml:space="preserve">Prof. Dr. Claudia Theune-Vogt, </w:t>
      </w:r>
      <w:r w:rsidR="00CE75A7" w:rsidRPr="0013587E">
        <w:rPr>
          <w:rFonts w:ascii="Georgia" w:hAnsi="Georgia" w:cs="Times New Roman"/>
          <w:sz w:val="24"/>
          <w:szCs w:val="24"/>
        </w:rPr>
        <w:t>Dekanin H</w:t>
      </w:r>
      <w:r w:rsidR="006F2ABA" w:rsidRPr="0013587E">
        <w:rPr>
          <w:rFonts w:ascii="Georgia" w:hAnsi="Georgia" w:cs="Times New Roman"/>
          <w:sz w:val="24"/>
          <w:szCs w:val="24"/>
        </w:rPr>
        <w:t>istor.-</w:t>
      </w:r>
      <w:r w:rsidR="00CE75A7" w:rsidRPr="0013587E">
        <w:rPr>
          <w:rFonts w:ascii="Georgia" w:hAnsi="Georgia" w:cs="Times New Roman"/>
          <w:sz w:val="24"/>
          <w:szCs w:val="24"/>
        </w:rPr>
        <w:t>K</w:t>
      </w:r>
      <w:r w:rsidR="006F2ABA" w:rsidRPr="0013587E">
        <w:rPr>
          <w:rFonts w:ascii="Georgia" w:hAnsi="Georgia" w:cs="Times New Roman"/>
          <w:sz w:val="24"/>
          <w:szCs w:val="24"/>
        </w:rPr>
        <w:t>ulturwiss.</w:t>
      </w:r>
      <w:r w:rsidR="001346B6" w:rsidRPr="0013587E">
        <w:rPr>
          <w:rFonts w:ascii="Georgia" w:hAnsi="Georgia" w:cs="Times New Roman"/>
          <w:sz w:val="24"/>
          <w:szCs w:val="24"/>
        </w:rPr>
        <w:t xml:space="preserve"> </w:t>
      </w:r>
      <w:r w:rsidR="00CE75A7" w:rsidRPr="0013587E">
        <w:rPr>
          <w:rFonts w:ascii="Georgia" w:hAnsi="Georgia" w:cs="Times New Roman"/>
          <w:sz w:val="24"/>
          <w:szCs w:val="24"/>
        </w:rPr>
        <w:t>F</w:t>
      </w:r>
      <w:r w:rsidR="006F2ABA" w:rsidRPr="0013587E">
        <w:rPr>
          <w:rFonts w:ascii="Georgia" w:hAnsi="Georgia" w:cs="Times New Roman"/>
          <w:sz w:val="24"/>
          <w:szCs w:val="24"/>
        </w:rPr>
        <w:t>akultät, Universit</w:t>
      </w:r>
      <w:r w:rsidR="007F6394" w:rsidRPr="0013587E">
        <w:rPr>
          <w:rFonts w:ascii="Georgia" w:hAnsi="Georgia" w:cs="Times New Roman"/>
          <w:sz w:val="24"/>
          <w:szCs w:val="24"/>
        </w:rPr>
        <w:t>ät Wien</w:t>
      </w:r>
    </w:p>
    <w:p w:rsidR="006A33FC" w:rsidRPr="0013587E" w:rsidRDefault="008C0448" w:rsidP="00D91EFF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  <w:r w:rsidRPr="0013587E">
        <w:rPr>
          <w:rFonts w:ascii="Georgia" w:hAnsi="Georgia"/>
          <w:sz w:val="24"/>
          <w:szCs w:val="24"/>
        </w:rPr>
        <w:t>-</w:t>
      </w:r>
      <w:r w:rsidR="00D86308" w:rsidRPr="0013587E">
        <w:rPr>
          <w:rFonts w:ascii="Georgia" w:hAnsi="Georgia"/>
          <w:sz w:val="24"/>
          <w:szCs w:val="24"/>
        </w:rPr>
        <w:tab/>
        <w:t>BMWFW, BMBF</w:t>
      </w:r>
    </w:p>
    <w:p w:rsidR="007F6394" w:rsidRPr="0013587E" w:rsidRDefault="00DE79FA" w:rsidP="00D91EFF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Ao.Univ.</w:t>
      </w:r>
      <w:r w:rsidR="00D86308" w:rsidRPr="0013587E">
        <w:rPr>
          <w:rFonts w:ascii="Georgia" w:hAnsi="Georgia"/>
          <w:sz w:val="24"/>
          <w:szCs w:val="24"/>
        </w:rPr>
        <w:t xml:space="preserve">Prof.Dr. Alois Ecker, </w:t>
      </w:r>
      <w:r w:rsidR="0013587E" w:rsidRPr="0013587E">
        <w:rPr>
          <w:rFonts w:ascii="Georgia" w:hAnsi="Georgia"/>
          <w:sz w:val="24"/>
          <w:szCs w:val="24"/>
        </w:rPr>
        <w:t xml:space="preserve">Universität Wien, </w:t>
      </w:r>
      <w:r w:rsidR="00D86308" w:rsidRPr="0013587E">
        <w:rPr>
          <w:rFonts w:ascii="Georgia" w:hAnsi="Georgia"/>
          <w:sz w:val="24"/>
          <w:szCs w:val="24"/>
        </w:rPr>
        <w:t xml:space="preserve">Obmann </w:t>
      </w:r>
      <w:r w:rsidR="007F6394" w:rsidRPr="0013587E">
        <w:rPr>
          <w:rFonts w:ascii="Georgia" w:hAnsi="Georgia"/>
          <w:sz w:val="24"/>
          <w:szCs w:val="24"/>
        </w:rPr>
        <w:t>GDÖ</w:t>
      </w:r>
    </w:p>
    <w:p w:rsidR="00B9573F" w:rsidRPr="0013587E" w:rsidRDefault="00B9573F" w:rsidP="00D91EFF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</w:p>
    <w:p w:rsidR="00B9573F" w:rsidRPr="00796FA4" w:rsidRDefault="00571E58" w:rsidP="00B9573F">
      <w:pPr>
        <w:pStyle w:val="NurText"/>
        <w:contextualSpacing/>
        <w:rPr>
          <w:rFonts w:ascii="Georgia" w:hAnsi="Georgia"/>
          <w:i/>
          <w:color w:val="000000" w:themeColor="text1"/>
          <w:sz w:val="24"/>
          <w:szCs w:val="24"/>
        </w:rPr>
      </w:pPr>
      <w:r w:rsidRPr="00796FA4">
        <w:rPr>
          <w:rFonts w:ascii="Georgia" w:hAnsi="Georgia"/>
          <w:i/>
          <w:color w:val="000000" w:themeColor="text1"/>
          <w:sz w:val="24"/>
          <w:szCs w:val="24"/>
        </w:rPr>
        <w:t>Impulsv</w:t>
      </w:r>
      <w:r w:rsidR="00B9573F" w:rsidRPr="00796FA4">
        <w:rPr>
          <w:rFonts w:ascii="Georgia" w:hAnsi="Georgia"/>
          <w:i/>
          <w:color w:val="000000" w:themeColor="text1"/>
          <w:sz w:val="24"/>
          <w:szCs w:val="24"/>
        </w:rPr>
        <w:t>orträge</w:t>
      </w:r>
      <w:r w:rsidRPr="00796FA4">
        <w:rPr>
          <w:rFonts w:ascii="Georgia" w:hAnsi="Georgia"/>
          <w:i/>
          <w:color w:val="000000" w:themeColor="text1"/>
          <w:sz w:val="24"/>
          <w:szCs w:val="24"/>
        </w:rPr>
        <w:t xml:space="preserve"> und Diskussion</w:t>
      </w:r>
    </w:p>
    <w:p w:rsidR="00B9573F" w:rsidRPr="00D91EFF" w:rsidRDefault="00B9573F" w:rsidP="00D91EFF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</w:p>
    <w:p w:rsidR="001346B6" w:rsidRPr="00D91EFF" w:rsidRDefault="002A769C" w:rsidP="00D91EFF">
      <w:pPr>
        <w:pStyle w:val="NurText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13.45 – 15.10</w:t>
      </w:r>
      <w:r w:rsidR="006A33FC" w:rsidRPr="00D91EFF">
        <w:rPr>
          <w:rFonts w:ascii="Georgia" w:hAnsi="Georgia"/>
          <w:sz w:val="24"/>
          <w:szCs w:val="24"/>
        </w:rPr>
        <w:t xml:space="preserve"> Uhr</w:t>
      </w:r>
    </w:p>
    <w:p w:rsidR="007F6394" w:rsidRPr="00D91EFF" w:rsidRDefault="007F6394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6A33FC" w:rsidRDefault="00DE79FA" w:rsidP="00D91EFF">
      <w:pPr>
        <w:spacing w:line="240" w:lineRule="auto"/>
        <w:ind w:left="851"/>
        <w:rPr>
          <w:rFonts w:ascii="Georgia" w:hAnsi="Georgia"/>
          <w:sz w:val="24"/>
          <w:szCs w:val="24"/>
          <w:lang w:val="de-AT"/>
        </w:rPr>
      </w:pPr>
      <w:r>
        <w:rPr>
          <w:rFonts w:ascii="Georgia" w:hAnsi="Georgia" w:cs="Consolas"/>
          <w:sz w:val="24"/>
          <w:szCs w:val="24"/>
          <w:lang w:val="de-AT" w:eastAsia="de-AT"/>
        </w:rPr>
        <w:t>Univ.</w:t>
      </w:r>
      <w:r w:rsidR="006A33FC" w:rsidRPr="00D91EFF">
        <w:rPr>
          <w:rFonts w:ascii="Georgia" w:hAnsi="Georgia" w:cs="Consolas"/>
          <w:sz w:val="24"/>
          <w:szCs w:val="24"/>
          <w:lang w:val="de-AT" w:eastAsia="de-AT"/>
        </w:rPr>
        <w:t>Prof. Dr. Susanne Popp</w:t>
      </w:r>
      <w:r w:rsidR="008D29D6">
        <w:rPr>
          <w:rFonts w:ascii="Georgia" w:hAnsi="Georgia" w:cs="Consolas"/>
          <w:sz w:val="24"/>
          <w:szCs w:val="24"/>
          <w:lang w:val="de-AT" w:eastAsia="de-AT"/>
        </w:rPr>
        <w:t>,</w:t>
      </w:r>
      <w:r w:rsidR="00EC2528">
        <w:rPr>
          <w:rFonts w:ascii="Georgia" w:hAnsi="Georgia" w:cs="Consolas"/>
          <w:sz w:val="24"/>
          <w:szCs w:val="24"/>
          <w:lang w:val="de-AT" w:eastAsia="de-AT"/>
        </w:rPr>
        <w:t xml:space="preserve"> </w:t>
      </w:r>
      <w:r w:rsidR="006A33FC" w:rsidRPr="00D91EFF">
        <w:rPr>
          <w:rFonts w:ascii="Georgia" w:hAnsi="Georgia" w:cs="Consolas"/>
          <w:sz w:val="24"/>
          <w:szCs w:val="24"/>
          <w:lang w:val="de-AT" w:eastAsia="de-AT"/>
        </w:rPr>
        <w:t>Uni</w:t>
      </w:r>
      <w:r w:rsidR="006A1602" w:rsidRPr="00796FA4">
        <w:rPr>
          <w:rFonts w:ascii="Georgia" w:hAnsi="Georgia" w:cs="Consolas"/>
          <w:color w:val="000000" w:themeColor="text1"/>
          <w:sz w:val="24"/>
          <w:szCs w:val="24"/>
          <w:lang w:val="de-AT" w:eastAsia="de-AT"/>
        </w:rPr>
        <w:t>versität</w:t>
      </w:r>
      <w:r w:rsidR="006A33FC" w:rsidRPr="00796FA4">
        <w:rPr>
          <w:rFonts w:ascii="Georgia" w:hAnsi="Georgia" w:cs="Consolas"/>
          <w:color w:val="000000" w:themeColor="text1"/>
          <w:sz w:val="24"/>
          <w:szCs w:val="24"/>
          <w:lang w:val="de-AT" w:eastAsia="de-AT"/>
        </w:rPr>
        <w:t xml:space="preserve"> </w:t>
      </w:r>
      <w:r w:rsidR="006A33FC" w:rsidRPr="00D91EFF">
        <w:rPr>
          <w:rFonts w:ascii="Georgia" w:hAnsi="Georgia" w:cs="Consolas"/>
          <w:sz w:val="24"/>
          <w:szCs w:val="24"/>
          <w:lang w:val="de-AT" w:eastAsia="de-AT"/>
        </w:rPr>
        <w:t>Augsburg</w:t>
      </w:r>
      <w:r w:rsidR="008D29D6">
        <w:rPr>
          <w:rFonts w:ascii="Georgia" w:hAnsi="Georgia" w:cs="Consolas"/>
          <w:sz w:val="24"/>
          <w:szCs w:val="24"/>
          <w:lang w:val="de-AT" w:eastAsia="de-AT"/>
        </w:rPr>
        <w:t>:</w:t>
      </w:r>
      <w:r w:rsidR="006A33FC" w:rsidRPr="00D91EFF">
        <w:rPr>
          <w:rFonts w:ascii="Georgia" w:hAnsi="Georgia" w:cs="Consolas"/>
          <w:sz w:val="24"/>
          <w:szCs w:val="24"/>
          <w:lang w:val="de-AT" w:eastAsia="de-AT"/>
        </w:rPr>
        <w:t xml:space="preserve"> </w:t>
      </w:r>
      <w:r w:rsidR="007F6394" w:rsidRPr="00D91EFF">
        <w:rPr>
          <w:rFonts w:ascii="Georgia" w:hAnsi="Georgia"/>
          <w:sz w:val="24"/>
          <w:szCs w:val="24"/>
          <w:lang w:val="de-AT"/>
        </w:rPr>
        <w:t>Transnationale und europäische Perspektiven beim historischen Lernen an Museumsobjekten</w:t>
      </w:r>
    </w:p>
    <w:p w:rsidR="00CE75A7" w:rsidRPr="00DE79FA" w:rsidRDefault="008D29D6" w:rsidP="00D91EFF">
      <w:pPr>
        <w:spacing w:line="240" w:lineRule="auto"/>
        <w:ind w:left="851"/>
        <w:rPr>
          <w:rFonts w:ascii="Georgia" w:hAnsi="Georgia"/>
          <w:sz w:val="24"/>
          <w:szCs w:val="24"/>
          <w:lang w:val="de-AT"/>
        </w:rPr>
      </w:pPr>
      <w:r w:rsidRPr="00DE79FA">
        <w:rPr>
          <w:rFonts w:ascii="Georgia" w:hAnsi="Georgia"/>
          <w:sz w:val="24"/>
          <w:szCs w:val="24"/>
          <w:lang w:val="de-AT"/>
        </w:rPr>
        <w:t>Dr.</w:t>
      </w:r>
      <w:r w:rsidR="007F6394" w:rsidRPr="00DE79FA">
        <w:rPr>
          <w:rFonts w:ascii="Georgia" w:hAnsi="Georgia"/>
          <w:sz w:val="24"/>
          <w:szCs w:val="24"/>
          <w:lang w:val="de-AT"/>
        </w:rPr>
        <w:t xml:space="preserve"> </w:t>
      </w:r>
      <w:r w:rsidR="00DE79FA" w:rsidRPr="00DE79FA">
        <w:rPr>
          <w:rFonts w:ascii="Georgia" w:hAnsi="Georgia"/>
          <w:sz w:val="24"/>
          <w:szCs w:val="24"/>
          <w:lang w:val="de-AT"/>
        </w:rPr>
        <w:t>Angelika Wuszow</w:t>
      </w:r>
      <w:r w:rsidR="006F2ABA" w:rsidRPr="00DE79FA">
        <w:rPr>
          <w:rFonts w:ascii="Georgia" w:hAnsi="Georgia"/>
          <w:sz w:val="24"/>
          <w:szCs w:val="24"/>
          <w:lang w:val="de-AT"/>
        </w:rPr>
        <w:t xml:space="preserve">, </w:t>
      </w:r>
      <w:r w:rsidR="00DE79FA" w:rsidRPr="00DE79FA">
        <w:rPr>
          <w:rFonts w:ascii="Georgia" w:hAnsi="Georgia"/>
          <w:sz w:val="24"/>
          <w:szCs w:val="24"/>
          <w:lang w:val="de-AT"/>
        </w:rPr>
        <w:t>Leiterin Bildung und Vermittlung</w:t>
      </w:r>
      <w:r w:rsidRPr="00DE79FA">
        <w:rPr>
          <w:rFonts w:ascii="Georgia" w:hAnsi="Georgia"/>
          <w:sz w:val="24"/>
          <w:szCs w:val="24"/>
          <w:lang w:val="de-AT"/>
        </w:rPr>
        <w:t xml:space="preserve">: </w:t>
      </w:r>
      <w:r w:rsidR="00DE79FA" w:rsidRPr="00DE79FA">
        <w:rPr>
          <w:rFonts w:ascii="Georgia" w:hAnsi="Georgia"/>
          <w:sz w:val="24"/>
          <w:szCs w:val="24"/>
          <w:lang w:val="de-DE"/>
        </w:rPr>
        <w:t>Die museumspädagogische Bildungsarbeit des Ruhr Museums, Essen</w:t>
      </w:r>
    </w:p>
    <w:p w:rsidR="00CE75A7" w:rsidRPr="00D91EFF" w:rsidRDefault="00CE75A7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7F6394" w:rsidRPr="00B9573F" w:rsidRDefault="007F6394" w:rsidP="00D91EFF">
      <w:pPr>
        <w:pStyle w:val="NurText"/>
        <w:contextualSpacing/>
        <w:rPr>
          <w:rFonts w:ascii="Georgia" w:hAnsi="Georgia"/>
          <w:i/>
          <w:sz w:val="24"/>
          <w:szCs w:val="24"/>
          <w:lang w:val="en-GB"/>
        </w:rPr>
      </w:pPr>
      <w:r w:rsidRPr="00B9573F">
        <w:rPr>
          <w:rFonts w:ascii="Georgia" w:hAnsi="Georgia"/>
          <w:i/>
          <w:sz w:val="24"/>
          <w:szCs w:val="24"/>
          <w:lang w:val="en-GB"/>
        </w:rPr>
        <w:t>Kaffeepause</w:t>
      </w:r>
    </w:p>
    <w:p w:rsidR="007F6394" w:rsidRDefault="007F6394" w:rsidP="00D91EFF">
      <w:pPr>
        <w:pStyle w:val="NurText"/>
        <w:contextualSpacing/>
        <w:rPr>
          <w:rFonts w:ascii="Georgia" w:hAnsi="Georgia"/>
          <w:sz w:val="24"/>
          <w:szCs w:val="24"/>
          <w:lang w:val="en-GB"/>
        </w:rPr>
      </w:pPr>
    </w:p>
    <w:p w:rsidR="00571E58" w:rsidRPr="00796FA4" w:rsidRDefault="00571E58" w:rsidP="00571E58">
      <w:pPr>
        <w:pStyle w:val="NurText"/>
        <w:contextualSpacing/>
        <w:rPr>
          <w:rFonts w:ascii="Georgia" w:hAnsi="Georgia"/>
          <w:i/>
          <w:color w:val="000000" w:themeColor="text1"/>
          <w:sz w:val="24"/>
          <w:szCs w:val="24"/>
          <w:lang w:val="en-GB"/>
        </w:rPr>
      </w:pPr>
      <w:r w:rsidRPr="00796FA4">
        <w:rPr>
          <w:rFonts w:ascii="Georgia" w:hAnsi="Georgia"/>
          <w:i/>
          <w:color w:val="000000" w:themeColor="text1"/>
          <w:sz w:val="24"/>
          <w:szCs w:val="24"/>
          <w:lang w:val="en-GB"/>
        </w:rPr>
        <w:t>Impulsvorträge und Diskussion</w:t>
      </w:r>
    </w:p>
    <w:p w:rsidR="00B9573F" w:rsidRPr="00796FA4" w:rsidRDefault="00B9573F" w:rsidP="00D91EFF">
      <w:pPr>
        <w:pStyle w:val="NurText"/>
        <w:contextualSpacing/>
        <w:rPr>
          <w:rFonts w:ascii="Georgia" w:hAnsi="Georgia"/>
          <w:color w:val="000000" w:themeColor="text1"/>
          <w:sz w:val="24"/>
          <w:szCs w:val="24"/>
          <w:lang w:val="en-GB"/>
        </w:rPr>
      </w:pPr>
    </w:p>
    <w:p w:rsidR="007F6394" w:rsidRPr="0013587E" w:rsidRDefault="002A769C" w:rsidP="00D91EFF">
      <w:pPr>
        <w:pStyle w:val="NurText"/>
        <w:contextualSpacing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15.30 – 17.00</w:t>
      </w:r>
      <w:r w:rsidR="006A33FC" w:rsidRPr="0013587E">
        <w:rPr>
          <w:rFonts w:ascii="Georgia" w:hAnsi="Georgia"/>
          <w:sz w:val="24"/>
          <w:szCs w:val="24"/>
          <w:lang w:val="en-GB"/>
        </w:rPr>
        <w:t xml:space="preserve"> Uhr</w:t>
      </w:r>
    </w:p>
    <w:p w:rsidR="001346B6" w:rsidRPr="0013587E" w:rsidRDefault="001346B6" w:rsidP="00D91EFF">
      <w:pPr>
        <w:pStyle w:val="NurText"/>
        <w:contextualSpacing/>
        <w:rPr>
          <w:rFonts w:ascii="Georgia" w:hAnsi="Georgia"/>
          <w:sz w:val="24"/>
          <w:szCs w:val="24"/>
          <w:lang w:val="en-GB"/>
        </w:rPr>
      </w:pPr>
    </w:p>
    <w:p w:rsidR="00E11C47" w:rsidRPr="0013587E" w:rsidRDefault="00EC2528" w:rsidP="00D91EFF">
      <w:pPr>
        <w:pStyle w:val="NurText"/>
        <w:ind w:left="851"/>
        <w:contextualSpacing/>
        <w:rPr>
          <w:rFonts w:ascii="Georgia" w:hAnsi="Georgia" w:cs="Times New Roman"/>
          <w:sz w:val="24"/>
          <w:szCs w:val="24"/>
          <w:lang w:val="en-GB"/>
        </w:rPr>
      </w:pPr>
      <w:r w:rsidRPr="0013587E">
        <w:rPr>
          <w:rFonts w:ascii="Georgia" w:hAnsi="Georgia" w:cs="Times New Roman"/>
          <w:sz w:val="24"/>
          <w:szCs w:val="24"/>
          <w:lang w:val="en-GB"/>
        </w:rPr>
        <w:t xml:space="preserve">Louise Sutherland </w:t>
      </w:r>
      <w:r w:rsidR="008D29D6" w:rsidRPr="008D29D6">
        <w:rPr>
          <w:rFonts w:ascii="Georgia" w:hAnsi="Georgia" w:cs="Times New Roman"/>
          <w:sz w:val="24"/>
          <w:szCs w:val="24"/>
          <w:lang w:val="en-GB"/>
        </w:rPr>
        <w:t>MSc and MPhil</w:t>
      </w:r>
      <w:r w:rsidR="008D29D6">
        <w:rPr>
          <w:rFonts w:ascii="Georgia" w:hAnsi="Georgia" w:cs="Times New Roman"/>
          <w:sz w:val="24"/>
          <w:szCs w:val="24"/>
          <w:lang w:val="en-GB"/>
        </w:rPr>
        <w:t>,</w:t>
      </w:r>
      <w:r w:rsidR="008D29D6" w:rsidRPr="008D29D6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Pr="0013587E">
        <w:rPr>
          <w:rFonts w:ascii="Georgia" w:hAnsi="Georgia" w:cs="Times New Roman"/>
          <w:sz w:val="24"/>
          <w:szCs w:val="24"/>
          <w:lang w:val="en-GB"/>
        </w:rPr>
        <w:t>H</w:t>
      </w:r>
      <w:r w:rsidR="008D29D6">
        <w:rPr>
          <w:rFonts w:ascii="Georgia" w:hAnsi="Georgia" w:cs="Times New Roman"/>
          <w:sz w:val="24"/>
          <w:szCs w:val="24"/>
          <w:lang w:val="en-GB"/>
        </w:rPr>
        <w:t>ead of Collections &amp; Engagement:</w:t>
      </w:r>
      <w:r w:rsidRPr="0013587E">
        <w:rPr>
          <w:rFonts w:ascii="Georgia" w:hAnsi="Georgia" w:cs="Times New Roman"/>
          <w:sz w:val="24"/>
          <w:szCs w:val="24"/>
          <w:lang w:val="en-GB"/>
        </w:rPr>
        <w:t xml:space="preserve"> The Learning Programme of the People’s History Museum, Manchester</w:t>
      </w:r>
    </w:p>
    <w:p w:rsidR="00EC2528" w:rsidRPr="0013587E" w:rsidRDefault="00EC2528" w:rsidP="00D91EFF">
      <w:pPr>
        <w:pStyle w:val="NurText"/>
        <w:ind w:left="851"/>
        <w:contextualSpacing/>
        <w:rPr>
          <w:rFonts w:ascii="Georgia" w:hAnsi="Georgia" w:cs="Times New Roman"/>
          <w:sz w:val="24"/>
          <w:szCs w:val="24"/>
          <w:lang w:val="en-GB"/>
        </w:rPr>
      </w:pPr>
    </w:p>
    <w:p w:rsidR="00EC2528" w:rsidRDefault="00EC2528" w:rsidP="00D91EFF">
      <w:pPr>
        <w:pStyle w:val="NurText"/>
        <w:ind w:left="851"/>
        <w:contextualSpacing/>
        <w:rPr>
          <w:rFonts w:ascii="Georgia" w:eastAsia="Times New Roman" w:hAnsi="Georgia" w:cs="Times New Roman"/>
          <w:sz w:val="24"/>
          <w:szCs w:val="24"/>
        </w:rPr>
      </w:pPr>
      <w:r w:rsidRPr="0013587E">
        <w:rPr>
          <w:rFonts w:ascii="Georgia" w:eastAsia="Times New Roman" w:hAnsi="Georgia" w:cs="Times New Roman"/>
          <w:sz w:val="24"/>
          <w:szCs w:val="24"/>
        </w:rPr>
        <w:t>Dr. Simone Eick</w:t>
      </w:r>
      <w:r w:rsidR="008D29D6">
        <w:rPr>
          <w:rFonts w:ascii="Georgia" w:eastAsia="Times New Roman" w:hAnsi="Georgia" w:cs="Times New Roman"/>
          <w:sz w:val="24"/>
          <w:szCs w:val="24"/>
        </w:rPr>
        <w:t>, Direktorin und Geschäftsführerin:</w:t>
      </w:r>
      <w:r w:rsidR="00571E58">
        <w:rPr>
          <w:rFonts w:ascii="Georgia" w:eastAsia="Times New Roman" w:hAnsi="Georgia" w:cs="Times New Roman"/>
          <w:sz w:val="24"/>
          <w:szCs w:val="24"/>
        </w:rPr>
        <w:br/>
      </w:r>
      <w:r w:rsidRPr="0013587E">
        <w:rPr>
          <w:rFonts w:ascii="Georgia" w:eastAsia="Times New Roman" w:hAnsi="Georgia" w:cs="Times New Roman"/>
          <w:sz w:val="24"/>
          <w:szCs w:val="24"/>
        </w:rPr>
        <w:t>Der museumspädagogische Ansatz des Deutschen Auswandererhauses, Bremerhaven</w:t>
      </w:r>
    </w:p>
    <w:p w:rsidR="00CE75A7" w:rsidRDefault="00CE75A7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2A769C" w:rsidRDefault="002A769C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2A769C" w:rsidRDefault="002A769C" w:rsidP="00D91EFF">
      <w:pPr>
        <w:pStyle w:val="NurText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17.15 – 17.45 Uhr</w:t>
      </w:r>
    </w:p>
    <w:p w:rsidR="009E3664" w:rsidRDefault="009E3664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2A769C" w:rsidRPr="009E3664" w:rsidRDefault="002A769C" w:rsidP="002A769C">
      <w:pPr>
        <w:pStyle w:val="NurText"/>
        <w:ind w:left="851"/>
        <w:contextualSpacing/>
        <w:rPr>
          <w:rFonts w:ascii="Georgia" w:hAnsi="Georgia" w:cs="Times New Roman"/>
          <w:sz w:val="24"/>
          <w:szCs w:val="24"/>
        </w:rPr>
      </w:pPr>
      <w:r w:rsidRPr="009E3664">
        <w:rPr>
          <w:rFonts w:ascii="Georgia" w:hAnsi="Georgia"/>
          <w:sz w:val="24"/>
          <w:szCs w:val="24"/>
        </w:rPr>
        <w:t>Barbara Dmytrasz/Friedrich Öhl: Das Museum als Repräsentationsbau kultureller Heg</w:t>
      </w:r>
      <w:r w:rsidR="0029291C" w:rsidRPr="009E3664">
        <w:rPr>
          <w:rFonts w:ascii="Georgia" w:hAnsi="Georgia"/>
          <w:sz w:val="24"/>
          <w:szCs w:val="24"/>
        </w:rPr>
        <w:t>e</w:t>
      </w:r>
      <w:r w:rsidRPr="009E3664">
        <w:rPr>
          <w:rFonts w:ascii="Georgia" w:hAnsi="Georgia"/>
          <w:sz w:val="24"/>
          <w:szCs w:val="24"/>
        </w:rPr>
        <w:t xml:space="preserve">monie </w:t>
      </w:r>
      <w:r w:rsidR="0029291C" w:rsidRPr="009E3664">
        <w:rPr>
          <w:rFonts w:ascii="Georgia" w:hAnsi="Georgia"/>
          <w:sz w:val="24"/>
          <w:szCs w:val="24"/>
        </w:rPr>
        <w:t>des</w:t>
      </w:r>
      <w:r w:rsidRPr="009E3664">
        <w:rPr>
          <w:rFonts w:ascii="Georgia" w:hAnsi="Georgia"/>
          <w:sz w:val="24"/>
          <w:szCs w:val="24"/>
        </w:rPr>
        <w:t xml:space="preserve"> Habsburger</w:t>
      </w:r>
      <w:r w:rsidR="0029291C" w:rsidRPr="009E3664">
        <w:rPr>
          <w:rFonts w:ascii="Georgia" w:hAnsi="Georgia"/>
          <w:sz w:val="24"/>
          <w:szCs w:val="24"/>
        </w:rPr>
        <w:t>reiches</w:t>
      </w:r>
      <w:r w:rsidRPr="009E3664">
        <w:rPr>
          <w:rFonts w:ascii="Georgia" w:hAnsi="Georgia"/>
          <w:sz w:val="24"/>
          <w:szCs w:val="24"/>
        </w:rPr>
        <w:t>- Führung durch das KHM</w:t>
      </w:r>
    </w:p>
    <w:p w:rsidR="00CE75A7" w:rsidRPr="0013587E" w:rsidRDefault="00CE75A7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08657F" w:rsidRPr="0008657F" w:rsidRDefault="00C41A81" w:rsidP="0008657F">
      <w:pPr>
        <w:pStyle w:val="NurText"/>
        <w:rPr>
          <w:rFonts w:ascii="Georgia" w:hAnsi="Georgia"/>
          <w:i/>
          <w:color w:val="000000" w:themeColor="text1"/>
          <w:sz w:val="24"/>
          <w:szCs w:val="24"/>
          <w:lang w:val="de-DE"/>
        </w:rPr>
      </w:pPr>
      <w:r w:rsidRPr="00411D43">
        <w:rPr>
          <w:rFonts w:ascii="Georgia" w:hAnsi="Georgia"/>
          <w:i/>
          <w:color w:val="000000" w:themeColor="text1"/>
          <w:sz w:val="24"/>
          <w:szCs w:val="24"/>
        </w:rPr>
        <w:t xml:space="preserve">19.30 Uhr Abendempfang </w:t>
      </w:r>
      <w:r w:rsidR="00393E2F" w:rsidRPr="00411D43">
        <w:rPr>
          <w:rFonts w:ascii="Georgia" w:hAnsi="Georgia"/>
          <w:i/>
          <w:color w:val="000000" w:themeColor="text1"/>
          <w:sz w:val="24"/>
          <w:szCs w:val="24"/>
        </w:rPr>
        <w:t>durch den Bürgermeister der</w:t>
      </w:r>
      <w:r w:rsidRPr="00411D43">
        <w:rPr>
          <w:rFonts w:ascii="Georgia" w:hAnsi="Georgia"/>
          <w:i/>
          <w:color w:val="000000" w:themeColor="text1"/>
          <w:sz w:val="24"/>
          <w:szCs w:val="24"/>
        </w:rPr>
        <w:t xml:space="preserve"> Stadt Wien </w:t>
      </w:r>
      <w:r w:rsidR="0008657F" w:rsidRPr="0008657F">
        <w:rPr>
          <w:rFonts w:ascii="Georgia" w:hAnsi="Georgia"/>
          <w:i/>
          <w:color w:val="000000" w:themeColor="text1"/>
          <w:sz w:val="24"/>
          <w:szCs w:val="24"/>
          <w:lang w:val="de-DE"/>
        </w:rPr>
        <w:t xml:space="preserve">beim Heurigen 10er Marie, Ottakringer Straße 222 – 224, 1160 Wien </w:t>
      </w:r>
    </w:p>
    <w:p w:rsidR="00EC2528" w:rsidRPr="0008657F" w:rsidRDefault="00EC2528" w:rsidP="00D91EFF">
      <w:pPr>
        <w:pStyle w:val="NurText"/>
        <w:contextualSpacing/>
        <w:rPr>
          <w:rFonts w:ascii="Georgia" w:hAnsi="Georgia"/>
          <w:sz w:val="24"/>
          <w:szCs w:val="24"/>
          <w:lang w:val="de-DE"/>
        </w:rPr>
      </w:pPr>
    </w:p>
    <w:p w:rsidR="0013587E" w:rsidRDefault="0013587E">
      <w:pPr>
        <w:rPr>
          <w:rFonts w:ascii="Georgia" w:hAnsi="Georgia" w:cs="Consolas"/>
          <w:sz w:val="24"/>
          <w:szCs w:val="24"/>
          <w:lang w:val="de-AT" w:eastAsia="de-AT"/>
        </w:rPr>
      </w:pPr>
      <w:r w:rsidRPr="00571E58">
        <w:rPr>
          <w:rFonts w:ascii="Georgia" w:hAnsi="Georgia"/>
          <w:sz w:val="24"/>
          <w:szCs w:val="24"/>
          <w:lang w:val="de-AT"/>
        </w:rPr>
        <w:br w:type="page"/>
      </w:r>
    </w:p>
    <w:p w:rsidR="0037274F" w:rsidRPr="00D91EFF" w:rsidRDefault="00CE75A7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  <w:r w:rsidRPr="00D91EFF">
        <w:rPr>
          <w:rFonts w:ascii="Georgia" w:hAnsi="Georgia"/>
          <w:b/>
          <w:sz w:val="24"/>
          <w:szCs w:val="24"/>
        </w:rPr>
        <w:lastRenderedPageBreak/>
        <w:t>Samstag</w:t>
      </w:r>
      <w:r w:rsidR="00B36B29" w:rsidRPr="00D91EFF">
        <w:rPr>
          <w:rFonts w:ascii="Georgia" w:hAnsi="Georgia"/>
          <w:b/>
          <w:sz w:val="24"/>
          <w:szCs w:val="24"/>
        </w:rPr>
        <w:t>,</w:t>
      </w:r>
      <w:r w:rsidR="00393BA6" w:rsidRPr="00D91EFF">
        <w:rPr>
          <w:rFonts w:ascii="Georgia" w:hAnsi="Georgia"/>
          <w:b/>
          <w:sz w:val="24"/>
          <w:szCs w:val="24"/>
        </w:rPr>
        <w:t xml:space="preserve"> 27. Sep</w:t>
      </w:r>
      <w:r w:rsidR="0037274F" w:rsidRPr="00D91EFF">
        <w:rPr>
          <w:rFonts w:ascii="Georgia" w:hAnsi="Georgia"/>
          <w:b/>
          <w:sz w:val="24"/>
          <w:szCs w:val="24"/>
        </w:rPr>
        <w:t>tember 2014</w:t>
      </w:r>
    </w:p>
    <w:p w:rsidR="00611C7D" w:rsidRPr="00D91EFF" w:rsidRDefault="00611C7D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1346B6" w:rsidRPr="00D91EFF" w:rsidRDefault="001E5591" w:rsidP="00D91EFF">
      <w:pPr>
        <w:pStyle w:val="NurText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09.00 – 11.00 Uhr</w:t>
      </w:r>
    </w:p>
    <w:p w:rsidR="001346B6" w:rsidRPr="00D91EFF" w:rsidRDefault="001346B6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0958E7" w:rsidRDefault="00B23638" w:rsidP="00D91EFF">
      <w:pPr>
        <w:pStyle w:val="NurText"/>
        <w:contextualSpacing/>
        <w:rPr>
          <w:rFonts w:ascii="Georgia" w:hAnsi="Georgia"/>
          <w:i/>
          <w:sz w:val="24"/>
          <w:szCs w:val="24"/>
        </w:rPr>
      </w:pPr>
      <w:r w:rsidRPr="00B9573F">
        <w:rPr>
          <w:rFonts w:ascii="Georgia" w:hAnsi="Georgia"/>
          <w:i/>
          <w:sz w:val="24"/>
          <w:szCs w:val="24"/>
        </w:rPr>
        <w:t xml:space="preserve">Präsentationen regionaler Zusammenarbeit zwischen </w:t>
      </w:r>
      <w:r w:rsidR="0045032E" w:rsidRPr="00B9573F">
        <w:rPr>
          <w:rFonts w:ascii="Georgia" w:hAnsi="Georgia"/>
          <w:i/>
          <w:sz w:val="24"/>
          <w:szCs w:val="24"/>
        </w:rPr>
        <w:t>Museen</w:t>
      </w:r>
      <w:r w:rsidR="00140F06">
        <w:rPr>
          <w:rFonts w:ascii="Georgia" w:hAnsi="Georgia"/>
          <w:i/>
          <w:sz w:val="24"/>
          <w:szCs w:val="24"/>
        </w:rPr>
        <w:t>,</w:t>
      </w:r>
      <w:r w:rsidR="0045032E" w:rsidRPr="00B9573F">
        <w:rPr>
          <w:rFonts w:ascii="Georgia" w:hAnsi="Georgia"/>
          <w:i/>
          <w:sz w:val="24"/>
          <w:szCs w:val="24"/>
        </w:rPr>
        <w:t xml:space="preserve"> </w:t>
      </w:r>
      <w:r w:rsidR="00140F06">
        <w:rPr>
          <w:rFonts w:ascii="Georgia" w:hAnsi="Georgia"/>
          <w:i/>
          <w:sz w:val="24"/>
          <w:szCs w:val="24"/>
        </w:rPr>
        <w:t xml:space="preserve">Universitäten, </w:t>
      </w:r>
      <w:r w:rsidRPr="00B9573F">
        <w:rPr>
          <w:rFonts w:ascii="Georgia" w:hAnsi="Georgia"/>
          <w:i/>
          <w:sz w:val="24"/>
          <w:szCs w:val="24"/>
        </w:rPr>
        <w:t xml:space="preserve">Pädagogischen Hochschulen </w:t>
      </w:r>
      <w:r w:rsidR="00140F06" w:rsidRPr="00B9573F">
        <w:rPr>
          <w:rFonts w:ascii="Georgia" w:hAnsi="Georgia"/>
          <w:i/>
          <w:sz w:val="24"/>
          <w:szCs w:val="24"/>
        </w:rPr>
        <w:t xml:space="preserve">und </w:t>
      </w:r>
      <w:r w:rsidRPr="00B9573F">
        <w:rPr>
          <w:rFonts w:ascii="Georgia" w:hAnsi="Georgia"/>
          <w:i/>
          <w:sz w:val="24"/>
          <w:szCs w:val="24"/>
        </w:rPr>
        <w:t>Schulen</w:t>
      </w:r>
      <w:r w:rsidR="008C0448">
        <w:rPr>
          <w:rFonts w:ascii="Georgia" w:hAnsi="Georgia"/>
          <w:i/>
          <w:sz w:val="24"/>
          <w:szCs w:val="24"/>
        </w:rPr>
        <w:t xml:space="preserve"> (</w:t>
      </w:r>
      <w:r w:rsidR="00DB313B">
        <w:rPr>
          <w:rFonts w:ascii="Georgia" w:hAnsi="Georgia"/>
          <w:i/>
          <w:sz w:val="24"/>
          <w:szCs w:val="24"/>
        </w:rPr>
        <w:t xml:space="preserve">vorläufige Gliederung. </w:t>
      </w:r>
    </w:p>
    <w:p w:rsidR="00981F75" w:rsidRPr="00D91EFF" w:rsidRDefault="00981F75" w:rsidP="00D91EFF">
      <w:pPr>
        <w:pStyle w:val="NurText"/>
        <w:contextualSpacing/>
        <w:rPr>
          <w:rFonts w:ascii="Georgia" w:hAnsi="Georgia"/>
          <w:sz w:val="24"/>
          <w:szCs w:val="24"/>
          <w:u w:val="single"/>
        </w:rPr>
      </w:pPr>
      <w:bookmarkStart w:id="0" w:name="_GoBack"/>
      <w:bookmarkEnd w:id="0"/>
    </w:p>
    <w:p w:rsidR="000958E7" w:rsidRPr="00D91EFF" w:rsidRDefault="001E5591" w:rsidP="00D91EFF">
      <w:pPr>
        <w:pStyle w:val="NurText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Sektion</w:t>
      </w:r>
      <w:r w:rsidR="00611C7D" w:rsidRPr="00D91EFF">
        <w:rPr>
          <w:rFonts w:ascii="Georgia" w:hAnsi="Georgia"/>
          <w:sz w:val="24"/>
          <w:szCs w:val="24"/>
        </w:rPr>
        <w:t xml:space="preserve"> I: </w:t>
      </w:r>
      <w:r w:rsidR="000958E7" w:rsidRPr="00D91EFF">
        <w:rPr>
          <w:rFonts w:ascii="Georgia" w:hAnsi="Georgia"/>
          <w:sz w:val="24"/>
          <w:szCs w:val="24"/>
        </w:rPr>
        <w:t>Wien</w:t>
      </w:r>
      <w:r w:rsidR="008C0448">
        <w:rPr>
          <w:rFonts w:ascii="Georgia" w:hAnsi="Georgia"/>
          <w:sz w:val="24"/>
          <w:szCs w:val="24"/>
        </w:rPr>
        <w:t xml:space="preserve"> und NÖ</w:t>
      </w:r>
      <w:r w:rsidR="000958E7" w:rsidRPr="00D91EFF">
        <w:rPr>
          <w:rFonts w:ascii="Georgia" w:hAnsi="Georgia"/>
          <w:sz w:val="24"/>
          <w:szCs w:val="24"/>
        </w:rPr>
        <w:t>:</w:t>
      </w:r>
    </w:p>
    <w:p w:rsidR="000958E7" w:rsidRPr="00D91EFF" w:rsidRDefault="000958E7" w:rsidP="00D91EFF">
      <w:pPr>
        <w:pStyle w:val="NurText"/>
        <w:ind w:left="1134"/>
        <w:contextualSpacing/>
        <w:rPr>
          <w:rFonts w:ascii="Georgia" w:hAnsi="Georgia"/>
          <w:sz w:val="24"/>
          <w:szCs w:val="24"/>
        </w:rPr>
      </w:pPr>
    </w:p>
    <w:p w:rsidR="008D5AE5" w:rsidRDefault="00796FA4" w:rsidP="008D5AE5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Dr. </w:t>
      </w:r>
      <w:r w:rsidR="008D5AE5">
        <w:rPr>
          <w:rFonts w:ascii="Georgia" w:hAnsi="Georgia"/>
          <w:sz w:val="24"/>
          <w:szCs w:val="24"/>
        </w:rPr>
        <w:t>Christian Matzka/</w:t>
      </w:r>
      <w:r>
        <w:rPr>
          <w:rFonts w:ascii="Georgia" w:hAnsi="Georgia"/>
          <w:sz w:val="24"/>
          <w:szCs w:val="24"/>
        </w:rPr>
        <w:t xml:space="preserve">Dr. </w:t>
      </w:r>
      <w:r w:rsidR="008D5AE5">
        <w:rPr>
          <w:rFonts w:ascii="Georgia" w:hAnsi="Georgia"/>
          <w:sz w:val="24"/>
          <w:szCs w:val="24"/>
        </w:rPr>
        <w:t>Helene Miklas</w:t>
      </w:r>
      <w:r w:rsidR="008D29D6">
        <w:rPr>
          <w:rFonts w:ascii="Georgia" w:hAnsi="Georgia"/>
          <w:sz w:val="24"/>
          <w:szCs w:val="24"/>
        </w:rPr>
        <w:t>, KPH Wien:</w:t>
      </w:r>
      <w:r w:rsidR="008D5AE5">
        <w:rPr>
          <w:rFonts w:ascii="Georgia" w:hAnsi="Georgia"/>
          <w:sz w:val="24"/>
          <w:szCs w:val="24"/>
        </w:rPr>
        <w:t xml:space="preserve"> Erinnerungskultur in Mauthausen. Ergebnisse eines empirischen Projekts zur Wahrnehmung der Gedenkstättenpädagogik durch Schüler/innen</w:t>
      </w:r>
    </w:p>
    <w:p w:rsidR="008D5AE5" w:rsidRDefault="008D5AE5" w:rsidP="008D5AE5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</w:p>
    <w:p w:rsidR="000958E7" w:rsidRDefault="00796FA4" w:rsidP="00B9573F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Mag. </w:t>
      </w:r>
      <w:r w:rsidR="00265CB6" w:rsidRPr="00D91EFF">
        <w:rPr>
          <w:rFonts w:ascii="Georgia" w:hAnsi="Georgia"/>
          <w:sz w:val="24"/>
          <w:szCs w:val="24"/>
        </w:rPr>
        <w:t>Gertraud Diendorfer/Susanne Reitmair</w:t>
      </w:r>
      <w:r w:rsidR="008D29D6">
        <w:rPr>
          <w:rFonts w:ascii="Georgia" w:hAnsi="Georgia"/>
          <w:sz w:val="24"/>
          <w:szCs w:val="24"/>
        </w:rPr>
        <w:t xml:space="preserve">, </w:t>
      </w:r>
      <w:r w:rsidR="006A33FC" w:rsidRPr="00D91EFF">
        <w:rPr>
          <w:rFonts w:ascii="Georgia" w:hAnsi="Georgia"/>
          <w:sz w:val="24"/>
          <w:szCs w:val="24"/>
        </w:rPr>
        <w:t>Demokratiezentrum</w:t>
      </w:r>
      <w:r w:rsidR="008D5AE5">
        <w:rPr>
          <w:rFonts w:ascii="Georgia" w:hAnsi="Georgia"/>
          <w:sz w:val="24"/>
          <w:szCs w:val="24"/>
        </w:rPr>
        <w:t xml:space="preserve"> Wien</w:t>
      </w:r>
      <w:r w:rsidR="00265CB6" w:rsidRPr="00D91EFF">
        <w:rPr>
          <w:rFonts w:ascii="Georgia" w:hAnsi="Georgia"/>
          <w:sz w:val="24"/>
          <w:szCs w:val="24"/>
        </w:rPr>
        <w:t>: Wanderausstellung Migration on tour</w:t>
      </w:r>
    </w:p>
    <w:p w:rsidR="004E6D47" w:rsidRDefault="004E6D47" w:rsidP="00B9573F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</w:p>
    <w:p w:rsidR="00876E99" w:rsidRPr="00411D43" w:rsidRDefault="000305E4" w:rsidP="00B9573F">
      <w:pPr>
        <w:pStyle w:val="NurText"/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411D43">
        <w:rPr>
          <w:rFonts w:ascii="Georgia" w:hAnsi="Georgia"/>
          <w:color w:val="000000" w:themeColor="text1"/>
          <w:sz w:val="24"/>
          <w:szCs w:val="24"/>
        </w:rPr>
        <w:t xml:space="preserve">Mag.a Maria Bruck, </w:t>
      </w:r>
      <w:r w:rsidR="00876E99" w:rsidRPr="00411D43">
        <w:rPr>
          <w:rFonts w:ascii="Georgia" w:hAnsi="Georgia"/>
          <w:color w:val="000000" w:themeColor="text1"/>
          <w:sz w:val="24"/>
          <w:szCs w:val="24"/>
        </w:rPr>
        <w:t>Technisches Museum Wien</w:t>
      </w:r>
      <w:r w:rsidRPr="00411D43">
        <w:rPr>
          <w:rFonts w:ascii="Georgia" w:hAnsi="Georgia"/>
          <w:color w:val="000000" w:themeColor="text1"/>
          <w:sz w:val="24"/>
          <w:szCs w:val="24"/>
        </w:rPr>
        <w:t>/Mag. Gordan Varelija (PH Wien)</w:t>
      </w:r>
      <w:r w:rsidR="008D29D6" w:rsidRPr="00411D43">
        <w:rPr>
          <w:rFonts w:ascii="Georgia" w:hAnsi="Georgia"/>
          <w:color w:val="000000" w:themeColor="text1"/>
          <w:sz w:val="24"/>
          <w:szCs w:val="24"/>
        </w:rPr>
        <w:t>:</w:t>
      </w:r>
      <w:r w:rsidR="00876E99" w:rsidRPr="00411D43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411D43">
        <w:rPr>
          <w:rFonts w:ascii="Georgia" w:hAnsi="Georgia"/>
          <w:color w:val="000000" w:themeColor="text1"/>
          <w:sz w:val="24"/>
          <w:szCs w:val="24"/>
        </w:rPr>
        <w:t>Projekt Forscher/i</w:t>
      </w:r>
      <w:r w:rsidRPr="00411D43">
        <w:rPr>
          <w:rFonts w:ascii="Georgia" w:hAnsi="Georgia"/>
          <w:color w:val="000000" w:themeColor="text1"/>
          <w:sz w:val="24"/>
          <w:szCs w:val="24"/>
        </w:rPr>
        <w:t>nnenklassen – ein Ko</w:t>
      </w:r>
      <w:r w:rsidR="00411D43">
        <w:rPr>
          <w:rFonts w:ascii="Georgia" w:hAnsi="Georgia"/>
          <w:color w:val="000000" w:themeColor="text1"/>
          <w:sz w:val="24"/>
          <w:szCs w:val="24"/>
        </w:rPr>
        <w:t>operationsprojekt</w:t>
      </w:r>
      <w:r w:rsidR="00876E99" w:rsidRPr="00411D43">
        <w:rPr>
          <w:rFonts w:ascii="Georgia" w:hAnsi="Georgia"/>
          <w:color w:val="000000" w:themeColor="text1"/>
          <w:sz w:val="24"/>
          <w:szCs w:val="24"/>
        </w:rPr>
        <w:t xml:space="preserve"> des TMW mit </w:t>
      </w:r>
      <w:r w:rsidRPr="00411D43">
        <w:rPr>
          <w:rFonts w:ascii="Georgia" w:hAnsi="Georgia"/>
          <w:color w:val="000000" w:themeColor="text1"/>
          <w:sz w:val="24"/>
          <w:szCs w:val="24"/>
        </w:rPr>
        <w:t>der PH Wien</w:t>
      </w:r>
    </w:p>
    <w:p w:rsidR="00876E99" w:rsidRPr="00D91EFF" w:rsidRDefault="00876E99" w:rsidP="00B9573F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</w:p>
    <w:p w:rsidR="008D5AE5" w:rsidRDefault="00796FA4" w:rsidP="008D5AE5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Ao.Univ.Prof.Dr. </w:t>
      </w:r>
      <w:r w:rsidR="008D5AE5" w:rsidRPr="00D91EFF">
        <w:rPr>
          <w:rFonts w:ascii="Georgia" w:hAnsi="Georgia"/>
          <w:sz w:val="24"/>
          <w:szCs w:val="24"/>
        </w:rPr>
        <w:t>Alois Ecker/</w:t>
      </w:r>
      <w:r>
        <w:rPr>
          <w:rFonts w:ascii="Georgia" w:hAnsi="Georgia"/>
          <w:sz w:val="24"/>
          <w:szCs w:val="24"/>
        </w:rPr>
        <w:t xml:space="preserve">Dr. </w:t>
      </w:r>
      <w:r w:rsidR="008D5AE5" w:rsidRPr="00D91EFF">
        <w:rPr>
          <w:rFonts w:ascii="Georgia" w:hAnsi="Georgia"/>
          <w:sz w:val="24"/>
          <w:szCs w:val="24"/>
        </w:rPr>
        <w:t>Ralph Gleis</w:t>
      </w:r>
      <w:r w:rsidR="008D29D6">
        <w:rPr>
          <w:rFonts w:ascii="Georgia" w:hAnsi="Georgia"/>
          <w:sz w:val="24"/>
          <w:szCs w:val="24"/>
        </w:rPr>
        <w:t xml:space="preserve">, </w:t>
      </w:r>
      <w:r w:rsidR="008D5AE5">
        <w:rPr>
          <w:rFonts w:ascii="Georgia" w:hAnsi="Georgia"/>
          <w:sz w:val="24"/>
          <w:szCs w:val="24"/>
        </w:rPr>
        <w:t>Uni</w:t>
      </w:r>
      <w:r w:rsidR="006A1602" w:rsidRPr="00796FA4">
        <w:rPr>
          <w:rFonts w:ascii="Georgia" w:hAnsi="Georgia"/>
          <w:color w:val="000000" w:themeColor="text1"/>
          <w:sz w:val="24"/>
          <w:szCs w:val="24"/>
        </w:rPr>
        <w:t>versität</w:t>
      </w:r>
      <w:r w:rsidR="008D5AE5" w:rsidRPr="00796FA4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8D29D6">
        <w:rPr>
          <w:rFonts w:ascii="Georgia" w:hAnsi="Georgia"/>
          <w:sz w:val="24"/>
          <w:szCs w:val="24"/>
        </w:rPr>
        <w:t>Wien/</w:t>
      </w:r>
      <w:r w:rsidR="008D5AE5">
        <w:rPr>
          <w:rFonts w:ascii="Georgia" w:hAnsi="Georgia"/>
          <w:sz w:val="24"/>
          <w:szCs w:val="24"/>
        </w:rPr>
        <w:t>Wien Museum</w:t>
      </w:r>
      <w:r w:rsidR="008D29D6">
        <w:rPr>
          <w:rFonts w:ascii="Georgia" w:hAnsi="Georgia"/>
          <w:sz w:val="24"/>
          <w:szCs w:val="24"/>
        </w:rPr>
        <w:t>:</w:t>
      </w:r>
      <w:r w:rsidR="008D5AE5" w:rsidRPr="00D91EFF">
        <w:rPr>
          <w:rFonts w:ascii="Georgia" w:hAnsi="Georgia"/>
          <w:sz w:val="24"/>
          <w:szCs w:val="24"/>
        </w:rPr>
        <w:t xml:space="preserve"> Kooperation zwischen Uni</w:t>
      </w:r>
      <w:r w:rsidR="006A1602" w:rsidRPr="00796FA4">
        <w:rPr>
          <w:rFonts w:ascii="Georgia" w:hAnsi="Georgia"/>
          <w:color w:val="000000" w:themeColor="text1"/>
          <w:sz w:val="24"/>
          <w:szCs w:val="24"/>
        </w:rPr>
        <w:t>versität</w:t>
      </w:r>
      <w:r w:rsidR="008D5AE5" w:rsidRPr="00D91EFF">
        <w:rPr>
          <w:rFonts w:ascii="Georgia" w:hAnsi="Georgia"/>
          <w:sz w:val="24"/>
          <w:szCs w:val="24"/>
        </w:rPr>
        <w:t xml:space="preserve"> Wien und Wien Museum im Rahmen der fachdidaktischen Ausbildung von Lehramtsstudierenden</w:t>
      </w:r>
    </w:p>
    <w:p w:rsidR="00483EF3" w:rsidRDefault="00483EF3" w:rsidP="008D5AE5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</w:p>
    <w:p w:rsidR="00483EF3" w:rsidRDefault="00796FA4" w:rsidP="008D5AE5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Mag. </w:t>
      </w:r>
      <w:r w:rsidR="00483EF3">
        <w:rPr>
          <w:rFonts w:ascii="Georgia" w:hAnsi="Georgia"/>
          <w:sz w:val="24"/>
          <w:szCs w:val="24"/>
        </w:rPr>
        <w:t>Barbara Dmytrasz/</w:t>
      </w:r>
      <w:r>
        <w:rPr>
          <w:rFonts w:ascii="Georgia" w:hAnsi="Georgia"/>
          <w:sz w:val="24"/>
          <w:szCs w:val="24"/>
        </w:rPr>
        <w:t xml:space="preserve">Mag. </w:t>
      </w:r>
      <w:r w:rsidR="00483EF3">
        <w:rPr>
          <w:rFonts w:ascii="Georgia" w:hAnsi="Georgia"/>
          <w:sz w:val="24"/>
          <w:szCs w:val="24"/>
        </w:rPr>
        <w:t>Friedrich Öhl</w:t>
      </w:r>
      <w:r w:rsidR="008D29D6">
        <w:rPr>
          <w:rFonts w:ascii="Georgia" w:hAnsi="Georgia"/>
          <w:sz w:val="24"/>
          <w:szCs w:val="24"/>
        </w:rPr>
        <w:t xml:space="preserve">, </w:t>
      </w:r>
      <w:r w:rsidR="00483EF3">
        <w:rPr>
          <w:rFonts w:ascii="Georgia" w:hAnsi="Georgia"/>
          <w:sz w:val="24"/>
          <w:szCs w:val="24"/>
        </w:rPr>
        <w:t>Uni</w:t>
      </w:r>
      <w:r w:rsidR="006A1602" w:rsidRPr="00796FA4">
        <w:rPr>
          <w:rFonts w:ascii="Georgia" w:hAnsi="Georgia"/>
          <w:color w:val="000000" w:themeColor="text1"/>
          <w:sz w:val="24"/>
          <w:szCs w:val="24"/>
        </w:rPr>
        <w:t>versität</w:t>
      </w:r>
      <w:r w:rsidR="00483EF3" w:rsidRPr="00796FA4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8D29D6">
        <w:rPr>
          <w:rFonts w:ascii="Georgia" w:hAnsi="Georgia"/>
          <w:sz w:val="24"/>
          <w:szCs w:val="24"/>
        </w:rPr>
        <w:t>Wien/ARGE GSK:</w:t>
      </w:r>
      <w:r w:rsidR="00483EF3">
        <w:rPr>
          <w:rFonts w:ascii="Georgia" w:hAnsi="Georgia"/>
          <w:sz w:val="24"/>
          <w:szCs w:val="24"/>
        </w:rPr>
        <w:t xml:space="preserve"> Kooperationsprojekte </w:t>
      </w:r>
      <w:r w:rsidR="00890934">
        <w:rPr>
          <w:rFonts w:ascii="Georgia" w:hAnsi="Georgia"/>
          <w:sz w:val="24"/>
          <w:szCs w:val="24"/>
        </w:rPr>
        <w:t>der Uni</w:t>
      </w:r>
      <w:r w:rsidR="006A1602" w:rsidRPr="00796FA4">
        <w:rPr>
          <w:rFonts w:ascii="Georgia" w:hAnsi="Georgia"/>
          <w:color w:val="000000" w:themeColor="text1"/>
          <w:sz w:val="24"/>
          <w:szCs w:val="24"/>
        </w:rPr>
        <w:t>versität</w:t>
      </w:r>
      <w:r w:rsidR="00890934">
        <w:rPr>
          <w:rFonts w:ascii="Georgia" w:hAnsi="Georgia"/>
          <w:sz w:val="24"/>
          <w:szCs w:val="24"/>
        </w:rPr>
        <w:t xml:space="preserve"> Wien mit dem Kunsthistorischen</w:t>
      </w:r>
      <w:r w:rsidR="00483EF3">
        <w:rPr>
          <w:rFonts w:ascii="Georgia" w:hAnsi="Georgia"/>
          <w:sz w:val="24"/>
          <w:szCs w:val="24"/>
        </w:rPr>
        <w:t xml:space="preserve"> Museum</w:t>
      </w:r>
    </w:p>
    <w:p w:rsidR="008D5AE5" w:rsidRDefault="008D5AE5" w:rsidP="008D5AE5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</w:p>
    <w:p w:rsidR="00611C7D" w:rsidRPr="00571E58" w:rsidRDefault="001E5591" w:rsidP="00D91EFF">
      <w:pPr>
        <w:pStyle w:val="NurText"/>
        <w:contextualSpacing/>
        <w:rPr>
          <w:rFonts w:ascii="Georgia" w:hAnsi="Georgia"/>
          <w:sz w:val="24"/>
          <w:szCs w:val="24"/>
        </w:rPr>
      </w:pPr>
      <w:r w:rsidRPr="00571E58">
        <w:rPr>
          <w:rFonts w:ascii="Georgia" w:hAnsi="Georgia"/>
          <w:sz w:val="24"/>
          <w:szCs w:val="24"/>
        </w:rPr>
        <w:t>Sektion</w:t>
      </w:r>
      <w:r w:rsidR="00611C7D" w:rsidRPr="00571E58">
        <w:rPr>
          <w:rFonts w:ascii="Georgia" w:hAnsi="Georgia"/>
          <w:sz w:val="24"/>
          <w:szCs w:val="24"/>
        </w:rPr>
        <w:t xml:space="preserve"> II: Salzburg, </w:t>
      </w:r>
      <w:r w:rsidR="00140F06" w:rsidRPr="00571E58">
        <w:rPr>
          <w:rFonts w:ascii="Georgia" w:hAnsi="Georgia"/>
          <w:sz w:val="24"/>
          <w:szCs w:val="24"/>
        </w:rPr>
        <w:t>OÖ</w:t>
      </w:r>
    </w:p>
    <w:p w:rsidR="00B23638" w:rsidRPr="00571E58" w:rsidRDefault="00B23638" w:rsidP="00D91EFF">
      <w:pPr>
        <w:pStyle w:val="NurText"/>
        <w:contextualSpacing/>
        <w:rPr>
          <w:rFonts w:ascii="Georgia" w:hAnsi="Georgia"/>
          <w:sz w:val="24"/>
          <w:szCs w:val="24"/>
          <w:u w:val="single"/>
        </w:rPr>
      </w:pPr>
    </w:p>
    <w:p w:rsidR="00B23638" w:rsidRPr="00D91EFF" w:rsidRDefault="00796FA4" w:rsidP="00B9573F">
      <w:pPr>
        <w:spacing w:line="240" w:lineRule="auto"/>
        <w:ind w:left="851"/>
        <w:contextualSpacing/>
        <w:rPr>
          <w:rFonts w:ascii="Georgia" w:hAnsi="Georgia"/>
          <w:sz w:val="24"/>
          <w:szCs w:val="24"/>
          <w:lang w:val="de-AT"/>
        </w:rPr>
      </w:pPr>
      <w:r>
        <w:rPr>
          <w:rFonts w:ascii="Georgia" w:hAnsi="Georgia"/>
          <w:sz w:val="24"/>
          <w:szCs w:val="24"/>
          <w:lang w:val="de-AT"/>
        </w:rPr>
        <w:t xml:space="preserve">Prof.Dr. </w:t>
      </w:r>
      <w:r w:rsidR="00B23638" w:rsidRPr="00D91EFF">
        <w:rPr>
          <w:rFonts w:ascii="Georgia" w:hAnsi="Georgia"/>
          <w:sz w:val="24"/>
          <w:szCs w:val="24"/>
          <w:lang w:val="de-AT"/>
        </w:rPr>
        <w:t>Christoph Kühberger</w:t>
      </w:r>
      <w:r w:rsidR="008D29D6">
        <w:rPr>
          <w:rFonts w:ascii="Georgia" w:hAnsi="Georgia"/>
          <w:sz w:val="24"/>
          <w:szCs w:val="24"/>
          <w:lang w:val="de-AT"/>
        </w:rPr>
        <w:t xml:space="preserve">, </w:t>
      </w:r>
      <w:r w:rsidR="00B23638" w:rsidRPr="00D91EFF">
        <w:rPr>
          <w:rFonts w:ascii="Georgia" w:hAnsi="Georgia"/>
          <w:sz w:val="24"/>
          <w:szCs w:val="24"/>
          <w:lang w:val="de-AT"/>
        </w:rPr>
        <w:t>P</w:t>
      </w:r>
      <w:r w:rsidR="008D29D6">
        <w:rPr>
          <w:rFonts w:ascii="Georgia" w:hAnsi="Georgia"/>
          <w:sz w:val="24"/>
          <w:szCs w:val="24"/>
          <w:lang w:val="de-AT"/>
        </w:rPr>
        <w:t>ädagogische Hochschule Salzburg</w:t>
      </w:r>
      <w:r w:rsidR="00B23638" w:rsidRPr="00D91EFF">
        <w:rPr>
          <w:rFonts w:ascii="Georgia" w:hAnsi="Georgia"/>
          <w:sz w:val="24"/>
          <w:szCs w:val="24"/>
          <w:lang w:val="de-AT"/>
        </w:rPr>
        <w:t>: „Historische Ausstellungen als Darstellungen der Vergangenheit hinterfragen“</w:t>
      </w:r>
    </w:p>
    <w:p w:rsidR="00D91EFF" w:rsidRPr="00D91EFF" w:rsidRDefault="00D91EFF" w:rsidP="00B9573F">
      <w:pPr>
        <w:spacing w:line="240" w:lineRule="auto"/>
        <w:ind w:left="851"/>
        <w:contextualSpacing/>
        <w:rPr>
          <w:rFonts w:ascii="Georgia" w:hAnsi="Georgia"/>
          <w:sz w:val="24"/>
          <w:szCs w:val="24"/>
          <w:lang w:val="de-AT"/>
        </w:rPr>
      </w:pPr>
    </w:p>
    <w:p w:rsidR="00B23638" w:rsidRPr="00D91EFF" w:rsidRDefault="00796FA4" w:rsidP="00B9573F">
      <w:pPr>
        <w:spacing w:line="240" w:lineRule="auto"/>
        <w:ind w:left="851"/>
        <w:contextualSpacing/>
        <w:rPr>
          <w:rFonts w:ascii="Georgia" w:hAnsi="Georgia"/>
          <w:sz w:val="24"/>
          <w:szCs w:val="24"/>
          <w:lang w:val="de-AT"/>
        </w:rPr>
      </w:pPr>
      <w:r>
        <w:rPr>
          <w:rFonts w:ascii="Georgia" w:hAnsi="Georgia"/>
          <w:sz w:val="24"/>
          <w:szCs w:val="24"/>
          <w:lang w:val="de-AT"/>
        </w:rPr>
        <w:t xml:space="preserve">Assoz.Prof.Dr. </w:t>
      </w:r>
      <w:r w:rsidR="00B23638" w:rsidRPr="00D91EFF">
        <w:rPr>
          <w:rFonts w:ascii="Georgia" w:hAnsi="Georgia"/>
          <w:sz w:val="24"/>
          <w:szCs w:val="24"/>
          <w:lang w:val="de-AT"/>
        </w:rPr>
        <w:t>Thomas Hellmuth</w:t>
      </w:r>
      <w:r w:rsidR="008D29D6">
        <w:rPr>
          <w:rFonts w:ascii="Georgia" w:hAnsi="Georgia"/>
          <w:sz w:val="24"/>
          <w:szCs w:val="24"/>
          <w:lang w:val="de-AT"/>
        </w:rPr>
        <w:t>, Universität Salzburg</w:t>
      </w:r>
      <w:r w:rsidR="00B23638" w:rsidRPr="00D91EFF">
        <w:rPr>
          <w:rFonts w:ascii="Georgia" w:hAnsi="Georgia"/>
          <w:sz w:val="24"/>
          <w:szCs w:val="24"/>
          <w:lang w:val="de-AT"/>
        </w:rPr>
        <w:t>: „Aktivierung statt Belehrung? Kritische Überlegungen zu modernen Museumskonzeptionen“</w:t>
      </w:r>
    </w:p>
    <w:p w:rsidR="00D91EFF" w:rsidRPr="00D91EFF" w:rsidRDefault="00D91EFF" w:rsidP="00B9573F">
      <w:pPr>
        <w:spacing w:line="240" w:lineRule="auto"/>
        <w:ind w:left="851"/>
        <w:contextualSpacing/>
        <w:rPr>
          <w:rFonts w:ascii="Georgia" w:hAnsi="Georgia"/>
          <w:sz w:val="24"/>
          <w:szCs w:val="24"/>
          <w:lang w:val="de-AT"/>
        </w:rPr>
      </w:pPr>
    </w:p>
    <w:p w:rsidR="00B23638" w:rsidRDefault="00796FA4" w:rsidP="00B9573F">
      <w:pPr>
        <w:spacing w:line="240" w:lineRule="auto"/>
        <w:ind w:left="851"/>
        <w:contextualSpacing/>
        <w:rPr>
          <w:rFonts w:ascii="Georgia" w:hAnsi="Georgia"/>
          <w:sz w:val="24"/>
          <w:szCs w:val="24"/>
          <w:lang w:val="de-AT"/>
        </w:rPr>
      </w:pPr>
      <w:r>
        <w:rPr>
          <w:rFonts w:ascii="Georgia" w:hAnsi="Georgia"/>
          <w:sz w:val="24"/>
          <w:szCs w:val="24"/>
          <w:lang w:val="de-AT"/>
        </w:rPr>
        <w:t xml:space="preserve">Bakk.phil. </w:t>
      </w:r>
      <w:r w:rsidR="00B23638" w:rsidRPr="00D91EFF">
        <w:rPr>
          <w:rFonts w:ascii="Georgia" w:hAnsi="Georgia"/>
          <w:sz w:val="24"/>
          <w:szCs w:val="24"/>
          <w:lang w:val="de-AT"/>
        </w:rPr>
        <w:t>Sandra Kobel</w:t>
      </w:r>
      <w:r w:rsidR="008D29D6">
        <w:rPr>
          <w:rFonts w:ascii="Georgia" w:hAnsi="Georgia"/>
          <w:sz w:val="24"/>
          <w:szCs w:val="24"/>
          <w:lang w:val="de-AT"/>
        </w:rPr>
        <w:t>, Salzburg Museum</w:t>
      </w:r>
      <w:r w:rsidR="00B23638" w:rsidRPr="00D91EFF">
        <w:rPr>
          <w:rFonts w:ascii="Georgia" w:hAnsi="Georgia"/>
          <w:sz w:val="24"/>
          <w:szCs w:val="24"/>
          <w:lang w:val="de-AT"/>
        </w:rPr>
        <w:t>: Geschichte entdecken – das museumspädagogische Angebot für Schulklassen zur Ausstellung „Krieg. Trauma. Kunst. Salzburg und der Erste Weltkrieg“ im Salzburg Museum</w:t>
      </w:r>
    </w:p>
    <w:p w:rsidR="008C0448" w:rsidRPr="00483EF3" w:rsidRDefault="008C0448" w:rsidP="00B9573F">
      <w:pPr>
        <w:spacing w:line="240" w:lineRule="auto"/>
        <w:ind w:left="851"/>
        <w:contextualSpacing/>
        <w:rPr>
          <w:rFonts w:ascii="Georgia" w:hAnsi="Georgia"/>
          <w:sz w:val="24"/>
          <w:szCs w:val="24"/>
          <w:lang w:val="de-AT"/>
        </w:rPr>
      </w:pPr>
    </w:p>
    <w:p w:rsidR="00B23638" w:rsidRPr="0002090C" w:rsidRDefault="00093818" w:rsidP="006A1602">
      <w:pPr>
        <w:spacing w:line="240" w:lineRule="auto"/>
        <w:ind w:left="851"/>
        <w:contextualSpacing/>
        <w:rPr>
          <w:rFonts w:ascii="Georgia" w:hAnsi="Georgia"/>
          <w:color w:val="000000" w:themeColor="text1"/>
          <w:sz w:val="24"/>
          <w:szCs w:val="24"/>
          <w:lang w:val="de-AT"/>
        </w:rPr>
      </w:pPr>
      <w:r w:rsidRPr="0002090C">
        <w:rPr>
          <w:rFonts w:ascii="Georgia" w:hAnsi="Georgia"/>
          <w:color w:val="000000" w:themeColor="text1"/>
          <w:sz w:val="24"/>
          <w:szCs w:val="24"/>
          <w:lang w:val="de-AT"/>
        </w:rPr>
        <w:t xml:space="preserve">MMag. Robert Hummer, </w:t>
      </w:r>
      <w:r w:rsidR="00393E2F" w:rsidRPr="0002090C">
        <w:rPr>
          <w:rFonts w:ascii="Georgia" w:hAnsi="Georgia"/>
          <w:color w:val="000000" w:themeColor="text1"/>
          <w:sz w:val="24"/>
          <w:szCs w:val="24"/>
          <w:lang w:val="de-AT"/>
        </w:rPr>
        <w:t xml:space="preserve">Das Bildungsprogramm des </w:t>
      </w:r>
      <w:r w:rsidRPr="0002090C">
        <w:rPr>
          <w:rFonts w:ascii="Georgia" w:hAnsi="Georgia"/>
          <w:color w:val="000000" w:themeColor="text1"/>
          <w:sz w:val="24"/>
          <w:szCs w:val="24"/>
          <w:lang w:val="de-AT"/>
        </w:rPr>
        <w:t>Museum</w:t>
      </w:r>
      <w:r w:rsidR="00393E2F" w:rsidRPr="0002090C">
        <w:rPr>
          <w:rFonts w:ascii="Georgia" w:hAnsi="Georgia"/>
          <w:color w:val="000000" w:themeColor="text1"/>
          <w:sz w:val="24"/>
          <w:szCs w:val="24"/>
          <w:lang w:val="de-AT"/>
        </w:rPr>
        <w:t>s</w:t>
      </w:r>
      <w:r w:rsidRPr="0002090C">
        <w:rPr>
          <w:rFonts w:ascii="Georgia" w:hAnsi="Georgia"/>
          <w:color w:val="000000" w:themeColor="text1"/>
          <w:sz w:val="24"/>
          <w:szCs w:val="24"/>
          <w:lang w:val="de-AT"/>
        </w:rPr>
        <w:t xml:space="preserve"> </w:t>
      </w:r>
      <w:r w:rsidR="008C0448" w:rsidRPr="0002090C">
        <w:rPr>
          <w:rFonts w:ascii="Georgia" w:hAnsi="Georgia"/>
          <w:color w:val="000000" w:themeColor="text1"/>
          <w:sz w:val="24"/>
          <w:szCs w:val="24"/>
          <w:lang w:val="de-AT"/>
        </w:rPr>
        <w:t>Arbeitswelt</w:t>
      </w:r>
      <w:r w:rsidRPr="0002090C">
        <w:rPr>
          <w:rFonts w:ascii="Georgia" w:hAnsi="Georgia"/>
          <w:color w:val="000000" w:themeColor="text1"/>
          <w:sz w:val="24"/>
          <w:szCs w:val="24"/>
          <w:lang w:val="de-AT"/>
        </w:rPr>
        <w:t xml:space="preserve"> Steyr </w:t>
      </w:r>
      <w:r w:rsidR="00393E2F" w:rsidRPr="0002090C">
        <w:rPr>
          <w:rFonts w:ascii="Georgia" w:hAnsi="Georgia"/>
          <w:color w:val="000000" w:themeColor="text1"/>
          <w:sz w:val="24"/>
          <w:szCs w:val="24"/>
          <w:lang w:val="de-AT"/>
        </w:rPr>
        <w:t xml:space="preserve">(vorläufiger </w:t>
      </w:r>
      <w:r w:rsidRPr="0002090C">
        <w:rPr>
          <w:rFonts w:ascii="Georgia" w:hAnsi="Georgia"/>
          <w:color w:val="000000" w:themeColor="text1"/>
          <w:sz w:val="24"/>
          <w:szCs w:val="24"/>
          <w:lang w:val="de-AT"/>
        </w:rPr>
        <w:t>Titel</w:t>
      </w:r>
      <w:r w:rsidR="00393E2F" w:rsidRPr="0002090C">
        <w:rPr>
          <w:rFonts w:ascii="Georgia" w:hAnsi="Georgia"/>
          <w:color w:val="000000" w:themeColor="text1"/>
          <w:sz w:val="24"/>
          <w:szCs w:val="24"/>
          <w:lang w:val="de-AT"/>
        </w:rPr>
        <w:t>)</w:t>
      </w:r>
      <w:r w:rsidR="00D6676F" w:rsidRPr="0002090C">
        <w:rPr>
          <w:rFonts w:ascii="Georgia" w:hAnsi="Georgia"/>
          <w:color w:val="000000" w:themeColor="text1"/>
          <w:sz w:val="24"/>
          <w:szCs w:val="24"/>
          <w:lang w:val="de-AT"/>
        </w:rPr>
        <w:t xml:space="preserve"> </w:t>
      </w:r>
    </w:p>
    <w:p w:rsidR="00B23638" w:rsidRPr="00483EF3" w:rsidRDefault="001E5591" w:rsidP="00D91EFF">
      <w:pPr>
        <w:pStyle w:val="NurText"/>
        <w:contextualSpacing/>
        <w:rPr>
          <w:rFonts w:ascii="Georgia" w:hAnsi="Georgia"/>
          <w:sz w:val="24"/>
          <w:szCs w:val="24"/>
        </w:rPr>
      </w:pPr>
      <w:r w:rsidRPr="00483EF3">
        <w:rPr>
          <w:rFonts w:ascii="Georgia" w:hAnsi="Georgia"/>
          <w:sz w:val="24"/>
          <w:szCs w:val="24"/>
        </w:rPr>
        <w:t>Sektion</w:t>
      </w:r>
      <w:r w:rsidR="00770B97" w:rsidRPr="00483EF3">
        <w:rPr>
          <w:rFonts w:ascii="Georgia" w:hAnsi="Georgia"/>
          <w:sz w:val="24"/>
          <w:szCs w:val="24"/>
        </w:rPr>
        <w:t xml:space="preserve"> </w:t>
      </w:r>
      <w:r w:rsidR="00611C7D" w:rsidRPr="00483EF3">
        <w:rPr>
          <w:rFonts w:ascii="Georgia" w:hAnsi="Georgia"/>
          <w:sz w:val="24"/>
          <w:szCs w:val="24"/>
        </w:rPr>
        <w:t xml:space="preserve">III: </w:t>
      </w:r>
      <w:r w:rsidR="00B23638" w:rsidRPr="00483EF3">
        <w:rPr>
          <w:rFonts w:ascii="Georgia" w:hAnsi="Georgia"/>
          <w:sz w:val="24"/>
          <w:szCs w:val="24"/>
        </w:rPr>
        <w:t>Graz</w:t>
      </w:r>
      <w:r w:rsidR="00611C7D" w:rsidRPr="00483EF3">
        <w:rPr>
          <w:rFonts w:ascii="Georgia" w:hAnsi="Georgia"/>
          <w:sz w:val="24"/>
          <w:szCs w:val="24"/>
        </w:rPr>
        <w:t>/Stmk, Kä</w:t>
      </w:r>
      <w:r w:rsidR="00770B97" w:rsidRPr="00483EF3">
        <w:rPr>
          <w:rFonts w:ascii="Georgia" w:hAnsi="Georgia"/>
          <w:sz w:val="24"/>
          <w:szCs w:val="24"/>
        </w:rPr>
        <w:t>r</w:t>
      </w:r>
      <w:r w:rsidR="00611C7D" w:rsidRPr="00483EF3">
        <w:rPr>
          <w:rFonts w:ascii="Georgia" w:hAnsi="Georgia"/>
          <w:sz w:val="24"/>
          <w:szCs w:val="24"/>
        </w:rPr>
        <w:t>nten</w:t>
      </w:r>
      <w:r w:rsidR="008C0448" w:rsidRPr="00483EF3">
        <w:rPr>
          <w:rFonts w:ascii="Georgia" w:hAnsi="Georgia"/>
          <w:sz w:val="24"/>
          <w:szCs w:val="24"/>
        </w:rPr>
        <w:t>,</w:t>
      </w:r>
      <w:r w:rsidR="00611C7D" w:rsidRPr="00483EF3">
        <w:rPr>
          <w:rFonts w:ascii="Georgia" w:hAnsi="Georgia"/>
          <w:sz w:val="24"/>
          <w:szCs w:val="24"/>
        </w:rPr>
        <w:t xml:space="preserve"> </w:t>
      </w:r>
      <w:r w:rsidR="00140F06" w:rsidRPr="00483EF3">
        <w:rPr>
          <w:rFonts w:ascii="Georgia" w:hAnsi="Georgia"/>
          <w:sz w:val="24"/>
          <w:szCs w:val="24"/>
        </w:rPr>
        <w:t>Tirol</w:t>
      </w:r>
      <w:r w:rsidR="00B23638" w:rsidRPr="00483EF3">
        <w:rPr>
          <w:rFonts w:ascii="Georgia" w:hAnsi="Georgia"/>
          <w:sz w:val="24"/>
          <w:szCs w:val="24"/>
        </w:rPr>
        <w:t>:</w:t>
      </w:r>
    </w:p>
    <w:p w:rsidR="00B23638" w:rsidRPr="00483EF3" w:rsidRDefault="00B23638" w:rsidP="00B9573F">
      <w:pPr>
        <w:pStyle w:val="NurText"/>
        <w:ind w:left="851"/>
        <w:contextualSpacing/>
        <w:rPr>
          <w:rFonts w:ascii="Georgia" w:hAnsi="Georgia" w:cs="Times New Roman"/>
          <w:sz w:val="24"/>
          <w:szCs w:val="24"/>
        </w:rPr>
      </w:pPr>
    </w:p>
    <w:p w:rsidR="00140F06" w:rsidRPr="00483EF3" w:rsidRDefault="00796FA4" w:rsidP="00140F06">
      <w:pPr>
        <w:spacing w:line="240" w:lineRule="auto"/>
        <w:ind w:left="851"/>
        <w:contextualSpacing/>
        <w:rPr>
          <w:rFonts w:ascii="Georgia" w:hAnsi="Georgia" w:cs="Times New Roman"/>
          <w:sz w:val="24"/>
          <w:szCs w:val="24"/>
          <w:lang w:val="de-DE"/>
        </w:rPr>
      </w:pPr>
      <w:r>
        <w:rPr>
          <w:rFonts w:ascii="Georgia" w:hAnsi="Georgia" w:cs="Times New Roman"/>
          <w:sz w:val="24"/>
          <w:szCs w:val="24"/>
          <w:lang w:val="de-DE"/>
        </w:rPr>
        <w:t xml:space="preserve">Ao.Univ.Prof.Dr. </w:t>
      </w:r>
      <w:r w:rsidR="00140F06" w:rsidRPr="00483EF3">
        <w:rPr>
          <w:rFonts w:ascii="Georgia" w:hAnsi="Georgia" w:cs="Times New Roman"/>
          <w:sz w:val="24"/>
          <w:szCs w:val="24"/>
          <w:lang w:val="de-DE"/>
        </w:rPr>
        <w:t>Marlies Raffler</w:t>
      </w:r>
      <w:r w:rsidR="008D29D6">
        <w:rPr>
          <w:rFonts w:ascii="Georgia" w:hAnsi="Georgia" w:cs="Times New Roman"/>
          <w:sz w:val="24"/>
          <w:szCs w:val="24"/>
          <w:lang w:val="de-DE"/>
        </w:rPr>
        <w:t>, Universität Graz:</w:t>
      </w:r>
      <w:r w:rsidR="00140F06" w:rsidRPr="00483EF3">
        <w:rPr>
          <w:rFonts w:ascii="Georgia" w:hAnsi="Georgia" w:cs="Times New Roman"/>
          <w:sz w:val="24"/>
          <w:szCs w:val="24"/>
          <w:lang w:val="de-DE"/>
        </w:rPr>
        <w:t xml:space="preserve"> System und Erkenntnisgegenstand der wissenschaftlichen Disziplin „Museologie“. Beispiele aktueller Problemfelder (Musealisierung als Zeitphänomen, Rolle des musealen Objekts, Besucherforschung)</w:t>
      </w:r>
    </w:p>
    <w:p w:rsidR="00140F06" w:rsidRDefault="00140F06" w:rsidP="00140F06">
      <w:pPr>
        <w:spacing w:line="240" w:lineRule="auto"/>
        <w:ind w:left="851"/>
        <w:contextualSpacing/>
        <w:rPr>
          <w:rFonts w:ascii="Georgia" w:hAnsi="Georgia" w:cs="Times New Roman"/>
          <w:sz w:val="24"/>
          <w:szCs w:val="24"/>
          <w:lang w:val="de-DE"/>
        </w:rPr>
      </w:pPr>
    </w:p>
    <w:p w:rsidR="00140F06" w:rsidRDefault="00796FA4" w:rsidP="00140F06">
      <w:pPr>
        <w:spacing w:line="240" w:lineRule="auto"/>
        <w:ind w:left="851"/>
        <w:contextualSpacing/>
        <w:rPr>
          <w:rFonts w:ascii="Georgia" w:hAnsi="Georgia" w:cs="Times New Roman"/>
          <w:sz w:val="24"/>
          <w:szCs w:val="24"/>
          <w:lang w:val="de-AT"/>
        </w:rPr>
      </w:pPr>
      <w:r>
        <w:rPr>
          <w:rFonts w:ascii="Georgia" w:hAnsi="Georgia" w:cs="Times New Roman"/>
          <w:sz w:val="24"/>
          <w:szCs w:val="24"/>
          <w:lang w:val="de-DE"/>
        </w:rPr>
        <w:lastRenderedPageBreak/>
        <w:t xml:space="preserve">Mag. </w:t>
      </w:r>
      <w:r w:rsidR="00140F06" w:rsidRPr="00483EF3">
        <w:rPr>
          <w:rFonts w:ascii="Georgia" w:hAnsi="Georgia" w:cs="Times New Roman"/>
          <w:sz w:val="24"/>
          <w:szCs w:val="24"/>
          <w:lang w:val="de-DE"/>
        </w:rPr>
        <w:t xml:space="preserve">Eva </w:t>
      </w:r>
      <w:r>
        <w:rPr>
          <w:rFonts w:ascii="Georgia" w:hAnsi="Georgia" w:cs="Times New Roman"/>
          <w:sz w:val="24"/>
          <w:szCs w:val="24"/>
          <w:lang w:val="de-DE"/>
        </w:rPr>
        <w:t xml:space="preserve">Maria </w:t>
      </w:r>
      <w:r w:rsidR="00140F06" w:rsidRPr="00483EF3">
        <w:rPr>
          <w:rFonts w:ascii="Georgia" w:hAnsi="Georgia" w:cs="Times New Roman"/>
          <w:sz w:val="24"/>
          <w:szCs w:val="24"/>
          <w:lang w:val="de-DE"/>
        </w:rPr>
        <w:t>Pomberer</w:t>
      </w:r>
      <w:r w:rsidR="0091443B">
        <w:rPr>
          <w:rFonts w:ascii="Georgia" w:hAnsi="Georgia" w:cs="Times New Roman"/>
          <w:sz w:val="24"/>
          <w:szCs w:val="24"/>
          <w:lang w:val="de-DE"/>
        </w:rPr>
        <w:t>/</w:t>
      </w:r>
      <w:r w:rsidR="003E1658">
        <w:rPr>
          <w:rFonts w:ascii="Georgia" w:hAnsi="Georgia" w:cs="Times New Roman"/>
          <w:sz w:val="24"/>
          <w:szCs w:val="24"/>
          <w:lang w:val="de-DE"/>
        </w:rPr>
        <w:t xml:space="preserve"> </w:t>
      </w:r>
      <w:r w:rsidR="0091443B">
        <w:rPr>
          <w:rFonts w:ascii="Georgia" w:hAnsi="Georgia" w:cs="Times New Roman"/>
          <w:sz w:val="24"/>
          <w:szCs w:val="24"/>
          <w:lang w:val="de-AT"/>
        </w:rPr>
        <w:t xml:space="preserve">Mag. </w:t>
      </w:r>
      <w:r w:rsidR="0091443B" w:rsidRPr="00571E58">
        <w:rPr>
          <w:rFonts w:ascii="Georgia" w:hAnsi="Georgia" w:cs="Times New Roman"/>
          <w:sz w:val="24"/>
          <w:szCs w:val="24"/>
          <w:lang w:val="de-AT"/>
        </w:rPr>
        <w:t>Bernhard Weninger</w:t>
      </w:r>
      <w:r w:rsidR="003E1658">
        <w:rPr>
          <w:rFonts w:ascii="Georgia" w:hAnsi="Georgia" w:cs="Times New Roman"/>
          <w:sz w:val="24"/>
          <w:szCs w:val="24"/>
          <w:lang w:val="de-DE"/>
        </w:rPr>
        <w:t>:</w:t>
      </w:r>
      <w:r w:rsidR="00140F06" w:rsidRPr="00571E58">
        <w:rPr>
          <w:rFonts w:ascii="Georgia" w:hAnsi="Georgia" w:cs="Times New Roman"/>
          <w:sz w:val="24"/>
          <w:szCs w:val="24"/>
          <w:lang w:val="de-AT"/>
        </w:rPr>
        <w:t xml:space="preserve"> Museumspädagogische Konzepte des Unive</w:t>
      </w:r>
      <w:r w:rsidR="00571E58">
        <w:rPr>
          <w:rFonts w:ascii="Georgia" w:hAnsi="Georgia" w:cs="Times New Roman"/>
          <w:sz w:val="24"/>
          <w:szCs w:val="24"/>
          <w:lang w:val="de-AT"/>
        </w:rPr>
        <w:t>r</w:t>
      </w:r>
      <w:r w:rsidR="00140F06" w:rsidRPr="00571E58">
        <w:rPr>
          <w:rFonts w:ascii="Georgia" w:hAnsi="Georgia" w:cs="Times New Roman"/>
          <w:sz w:val="24"/>
          <w:szCs w:val="24"/>
          <w:lang w:val="de-AT"/>
        </w:rPr>
        <w:t>salmuseums Joanneum</w:t>
      </w:r>
      <w:r w:rsidR="0091443B">
        <w:rPr>
          <w:rFonts w:ascii="Georgia" w:hAnsi="Georgia" w:cs="Times New Roman"/>
          <w:sz w:val="24"/>
          <w:szCs w:val="24"/>
          <w:lang w:val="de-AT"/>
        </w:rPr>
        <w:t xml:space="preserve"> 4</w:t>
      </w:r>
      <w:r w:rsidR="00140F06" w:rsidRPr="00571E58">
        <w:rPr>
          <w:rFonts w:ascii="Georgia" w:hAnsi="Georgia" w:cs="Times New Roman"/>
          <w:sz w:val="24"/>
          <w:szCs w:val="24"/>
          <w:lang w:val="de-AT"/>
        </w:rPr>
        <w:t>: Workshop Beispiele zur Kooperation zwischen Universität und Museum</w:t>
      </w:r>
    </w:p>
    <w:p w:rsidR="0091443B" w:rsidRPr="0091443B" w:rsidRDefault="0091443B" w:rsidP="00140F06">
      <w:pPr>
        <w:spacing w:line="240" w:lineRule="auto"/>
        <w:ind w:left="851"/>
        <w:contextualSpacing/>
        <w:rPr>
          <w:rFonts w:ascii="Georgia" w:hAnsi="Georgia" w:cs="Times New Roman"/>
          <w:sz w:val="24"/>
          <w:szCs w:val="24"/>
          <w:lang w:val="de-AT"/>
        </w:rPr>
      </w:pPr>
    </w:p>
    <w:p w:rsidR="0091443B" w:rsidRPr="0091443B" w:rsidRDefault="0091443B" w:rsidP="00140F06">
      <w:pPr>
        <w:spacing w:line="240" w:lineRule="auto"/>
        <w:ind w:left="851"/>
        <w:contextualSpacing/>
        <w:rPr>
          <w:rFonts w:ascii="Georgia" w:hAnsi="Georgia" w:cs="Times New Roman"/>
          <w:sz w:val="24"/>
          <w:szCs w:val="24"/>
          <w:lang w:val="de-AT"/>
        </w:rPr>
      </w:pPr>
      <w:r w:rsidRPr="009E3664">
        <w:rPr>
          <w:rFonts w:ascii="Georgia" w:eastAsia="Times New Roman" w:hAnsi="Georgia"/>
          <w:iCs/>
          <w:sz w:val="24"/>
          <w:szCs w:val="24"/>
          <w:lang w:val="de-AT"/>
        </w:rPr>
        <w:t>Prof. Dr. Nikolaus Reisinger / Dr. Bernadette Biedermann: Die Universitätsmusen der Karl Franzens Universität Graz - Museumspädagogik versus Museumsdidaktik</w:t>
      </w:r>
    </w:p>
    <w:p w:rsidR="000958E7" w:rsidRPr="00483EF3" w:rsidRDefault="009E3664" w:rsidP="00B9573F">
      <w:pPr>
        <w:pStyle w:val="NurText"/>
        <w:ind w:left="851"/>
        <w:contextualSpacing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Mag. </w:t>
      </w:r>
      <w:r w:rsidR="00140F06" w:rsidRPr="00483EF3">
        <w:rPr>
          <w:rFonts w:ascii="Georgia" w:hAnsi="Georgia" w:cs="Times New Roman"/>
          <w:sz w:val="24"/>
          <w:szCs w:val="24"/>
        </w:rPr>
        <w:t>Katharina Walter</w:t>
      </w:r>
      <w:r w:rsidR="003E1658">
        <w:rPr>
          <w:rFonts w:ascii="Georgia" w:hAnsi="Georgia" w:cs="Times New Roman"/>
          <w:sz w:val="24"/>
          <w:szCs w:val="24"/>
        </w:rPr>
        <w:t>, Tiroler Landesmuseum:</w:t>
      </w:r>
      <w:r w:rsidR="00140F06" w:rsidRPr="00483EF3">
        <w:rPr>
          <w:rFonts w:ascii="Georgia" w:hAnsi="Georgia" w:cs="Times New Roman"/>
          <w:sz w:val="24"/>
          <w:szCs w:val="24"/>
        </w:rPr>
        <w:t xml:space="preserve"> Kooperationsprojekte des Tiroler Landesmuseums mit der PH Tirol. Aktuelle Schulprojekte, Initiativen …</w:t>
      </w:r>
    </w:p>
    <w:p w:rsidR="005706E8" w:rsidRPr="00D91EFF" w:rsidRDefault="005706E8" w:rsidP="005706E8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5706E8" w:rsidRPr="00571E58" w:rsidRDefault="005706E8" w:rsidP="005706E8">
      <w:pPr>
        <w:pStyle w:val="NurText"/>
        <w:contextualSpacing/>
        <w:rPr>
          <w:rFonts w:ascii="Georgia" w:hAnsi="Georgia"/>
          <w:i/>
          <w:sz w:val="24"/>
          <w:szCs w:val="24"/>
        </w:rPr>
      </w:pPr>
      <w:r w:rsidRPr="00571E58">
        <w:rPr>
          <w:rFonts w:ascii="Georgia" w:hAnsi="Georgia"/>
          <w:i/>
          <w:sz w:val="24"/>
          <w:szCs w:val="24"/>
        </w:rPr>
        <w:t>Kaffeepause</w:t>
      </w:r>
    </w:p>
    <w:p w:rsidR="005706E8" w:rsidRPr="00571E58" w:rsidRDefault="005706E8" w:rsidP="005706E8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D91EFF" w:rsidRPr="00D91EFF" w:rsidRDefault="00611C7D" w:rsidP="00D91EFF">
      <w:pPr>
        <w:pStyle w:val="NurText"/>
        <w:ind w:left="964" w:hanging="964"/>
        <w:contextualSpacing/>
        <w:rPr>
          <w:rFonts w:ascii="Georgia" w:hAnsi="Georgia"/>
          <w:sz w:val="24"/>
          <w:szCs w:val="24"/>
        </w:rPr>
      </w:pPr>
      <w:r w:rsidRPr="00D91EFF">
        <w:rPr>
          <w:rFonts w:ascii="Georgia" w:hAnsi="Georgia"/>
          <w:sz w:val="24"/>
          <w:szCs w:val="24"/>
        </w:rPr>
        <w:t>11</w:t>
      </w:r>
      <w:r w:rsidR="001E5591">
        <w:rPr>
          <w:rFonts w:ascii="Georgia" w:hAnsi="Georgia"/>
          <w:sz w:val="24"/>
          <w:szCs w:val="24"/>
        </w:rPr>
        <w:t>.3</w:t>
      </w:r>
      <w:r w:rsidR="00D91EFF" w:rsidRPr="00D91EFF">
        <w:rPr>
          <w:rFonts w:ascii="Georgia" w:hAnsi="Georgia"/>
          <w:sz w:val="24"/>
          <w:szCs w:val="24"/>
        </w:rPr>
        <w:t>0</w:t>
      </w:r>
      <w:r w:rsidR="001E5591">
        <w:rPr>
          <w:rFonts w:ascii="Georgia" w:hAnsi="Georgia"/>
          <w:sz w:val="24"/>
          <w:szCs w:val="24"/>
        </w:rPr>
        <w:t xml:space="preserve"> – </w:t>
      </w:r>
      <w:r w:rsidR="005706E8">
        <w:rPr>
          <w:rFonts w:ascii="Georgia" w:hAnsi="Georgia"/>
          <w:sz w:val="24"/>
          <w:szCs w:val="24"/>
        </w:rPr>
        <w:t>13.15</w:t>
      </w:r>
      <w:r w:rsidRPr="00D91EFF">
        <w:rPr>
          <w:rFonts w:ascii="Georgia" w:hAnsi="Georgia"/>
          <w:sz w:val="24"/>
          <w:szCs w:val="24"/>
        </w:rPr>
        <w:t xml:space="preserve"> Uhr</w:t>
      </w:r>
    </w:p>
    <w:p w:rsidR="00D91EFF" w:rsidRPr="00D91EFF" w:rsidRDefault="00D91EFF" w:rsidP="00D91EFF">
      <w:pPr>
        <w:pStyle w:val="NurText"/>
        <w:ind w:left="964" w:hanging="964"/>
        <w:contextualSpacing/>
        <w:rPr>
          <w:rFonts w:ascii="Georgia" w:hAnsi="Georgia"/>
          <w:sz w:val="24"/>
          <w:szCs w:val="24"/>
        </w:rPr>
      </w:pPr>
    </w:p>
    <w:p w:rsidR="00611C7D" w:rsidRPr="00B9573F" w:rsidRDefault="0002090C" w:rsidP="00D91EFF">
      <w:pPr>
        <w:pStyle w:val="NurText"/>
        <w:ind w:left="964" w:hanging="964"/>
        <w:contextualSpacing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Marktplatz</w:t>
      </w:r>
      <w:r w:rsidR="00611C7D" w:rsidRPr="00B9573F">
        <w:rPr>
          <w:rFonts w:ascii="Georgia" w:hAnsi="Georgia"/>
          <w:i/>
          <w:sz w:val="24"/>
          <w:szCs w:val="24"/>
        </w:rPr>
        <w:t>: Posterpräsentationen</w:t>
      </w:r>
      <w:r w:rsidR="00CE75A7" w:rsidRPr="00B9573F">
        <w:rPr>
          <w:rFonts w:ascii="Georgia" w:hAnsi="Georgia"/>
          <w:i/>
          <w:sz w:val="24"/>
          <w:szCs w:val="24"/>
        </w:rPr>
        <w:t xml:space="preserve"> </w:t>
      </w:r>
      <w:r w:rsidR="00B36B29" w:rsidRPr="00B9573F">
        <w:rPr>
          <w:rFonts w:ascii="Georgia" w:hAnsi="Georgia"/>
          <w:i/>
          <w:sz w:val="24"/>
          <w:szCs w:val="24"/>
        </w:rPr>
        <w:t>von Museen</w:t>
      </w:r>
      <w:r w:rsidR="00D91EFF" w:rsidRPr="00B9573F">
        <w:rPr>
          <w:rFonts w:ascii="Georgia" w:hAnsi="Georgia"/>
          <w:i/>
          <w:sz w:val="24"/>
          <w:szCs w:val="24"/>
        </w:rPr>
        <w:t xml:space="preserve"> und Ausstellungen:</w:t>
      </w:r>
    </w:p>
    <w:p w:rsidR="00CE75A7" w:rsidRPr="00B9573F" w:rsidRDefault="00CE75A7" w:rsidP="00D91EFF">
      <w:pPr>
        <w:pStyle w:val="NurText"/>
        <w:ind w:left="1134" w:hanging="1134"/>
        <w:contextualSpacing/>
        <w:rPr>
          <w:rFonts w:ascii="Georgia" w:hAnsi="Georgia"/>
          <w:i/>
          <w:sz w:val="24"/>
          <w:szCs w:val="24"/>
        </w:rPr>
      </w:pPr>
    </w:p>
    <w:p w:rsidR="001F51DE" w:rsidRPr="00D91EFF" w:rsidRDefault="000A5A5E" w:rsidP="00B9573F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  <w:r w:rsidRPr="00D91EFF">
        <w:rPr>
          <w:rFonts w:ascii="Georgia" w:hAnsi="Georgia"/>
          <w:sz w:val="24"/>
          <w:szCs w:val="24"/>
        </w:rPr>
        <w:t>Die einzelnen Museen und Ausstellungen stellen ihre Akt</w:t>
      </w:r>
      <w:r w:rsidR="00483EF3">
        <w:rPr>
          <w:rFonts w:ascii="Georgia" w:hAnsi="Georgia"/>
          <w:sz w:val="24"/>
          <w:szCs w:val="24"/>
        </w:rPr>
        <w:t>ivitäten in Poster-</w:t>
      </w:r>
      <w:r w:rsidR="006A1602" w:rsidRPr="00494EE9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483EF3">
        <w:rPr>
          <w:rFonts w:ascii="Georgia" w:hAnsi="Georgia"/>
          <w:sz w:val="24"/>
          <w:szCs w:val="24"/>
        </w:rPr>
        <w:t>präsentation</w:t>
      </w:r>
      <w:r w:rsidR="003E1658">
        <w:rPr>
          <w:rFonts w:ascii="Georgia" w:hAnsi="Georgia"/>
          <w:sz w:val="24"/>
          <w:szCs w:val="24"/>
        </w:rPr>
        <w:t>en</w:t>
      </w:r>
      <w:r w:rsidRPr="00D91EFF">
        <w:rPr>
          <w:rFonts w:ascii="Georgia" w:hAnsi="Georgia"/>
          <w:sz w:val="24"/>
          <w:szCs w:val="24"/>
        </w:rPr>
        <w:t xml:space="preserve"> vor: </w:t>
      </w:r>
      <w:r w:rsidR="00483EF3">
        <w:rPr>
          <w:rFonts w:ascii="Georgia" w:hAnsi="Georgia"/>
          <w:sz w:val="24"/>
          <w:szCs w:val="24"/>
        </w:rPr>
        <w:t>Die</w:t>
      </w:r>
      <w:r w:rsidR="00B70141" w:rsidRPr="00494EE9">
        <w:rPr>
          <w:rFonts w:ascii="Georgia" w:hAnsi="Georgia"/>
          <w:color w:val="000000" w:themeColor="text1"/>
          <w:sz w:val="24"/>
          <w:szCs w:val="24"/>
        </w:rPr>
        <w:t>se</w:t>
      </w:r>
      <w:r w:rsidR="00483EF3">
        <w:rPr>
          <w:rFonts w:ascii="Georgia" w:hAnsi="Georgia"/>
          <w:sz w:val="24"/>
          <w:szCs w:val="24"/>
        </w:rPr>
        <w:t xml:space="preserve"> soll</w:t>
      </w:r>
      <w:r w:rsidR="003E1658">
        <w:rPr>
          <w:rFonts w:ascii="Georgia" w:hAnsi="Georgia"/>
          <w:sz w:val="24"/>
          <w:szCs w:val="24"/>
        </w:rPr>
        <w:t>en</w:t>
      </w:r>
      <w:r w:rsidR="00483EF3">
        <w:rPr>
          <w:rFonts w:ascii="Georgia" w:hAnsi="Georgia"/>
          <w:sz w:val="24"/>
          <w:szCs w:val="24"/>
        </w:rPr>
        <w:t xml:space="preserve"> ausreichend </w:t>
      </w:r>
      <w:r w:rsidRPr="00D91EFF">
        <w:rPr>
          <w:rFonts w:ascii="Georgia" w:hAnsi="Georgia"/>
          <w:sz w:val="24"/>
          <w:szCs w:val="24"/>
        </w:rPr>
        <w:t>Gelegenheit zum individuellen Gespräch mit einzelnen Vertretern … Anbahnung von Kooperationen … Kennenlernen neuer Konzepte usw.</w:t>
      </w:r>
      <w:r w:rsidR="006A1602">
        <w:rPr>
          <w:rFonts w:ascii="Georgia" w:hAnsi="Georgia"/>
          <w:sz w:val="24"/>
          <w:szCs w:val="24"/>
        </w:rPr>
        <w:t xml:space="preserve"> </w:t>
      </w:r>
      <w:r w:rsidR="006A1602" w:rsidRPr="00494EE9">
        <w:rPr>
          <w:rFonts w:ascii="Georgia" w:hAnsi="Georgia"/>
          <w:color w:val="000000" w:themeColor="text1"/>
          <w:sz w:val="24"/>
          <w:szCs w:val="24"/>
        </w:rPr>
        <w:t>geben.</w:t>
      </w:r>
    </w:p>
    <w:p w:rsidR="001F51DE" w:rsidRPr="00D91EFF" w:rsidRDefault="001F51DE" w:rsidP="00B9573F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</w:p>
    <w:p w:rsidR="00D508C2" w:rsidRDefault="001E5591" w:rsidP="00D508C2">
      <w:pPr>
        <w:pStyle w:val="NurText"/>
        <w:ind w:firstLine="491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mit Vertreter/innen </w:t>
      </w:r>
      <w:r w:rsidR="0013587E">
        <w:rPr>
          <w:rFonts w:ascii="Georgia" w:hAnsi="Georgia"/>
          <w:sz w:val="24"/>
          <w:szCs w:val="24"/>
        </w:rPr>
        <w:t>von</w:t>
      </w:r>
      <w:r>
        <w:rPr>
          <w:rFonts w:ascii="Georgia" w:hAnsi="Georgia"/>
          <w:sz w:val="24"/>
          <w:szCs w:val="24"/>
        </w:rPr>
        <w:t xml:space="preserve"> </w:t>
      </w:r>
    </w:p>
    <w:p w:rsidR="00D508C2" w:rsidRDefault="00D508C2" w:rsidP="00D508C2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02090C" w:rsidRDefault="0002090C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Albertina (angefragt)</w:t>
      </w:r>
    </w:p>
    <w:p w:rsidR="0013587E" w:rsidRPr="00D508C2" w:rsidRDefault="0013587E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sz w:val="24"/>
          <w:szCs w:val="24"/>
        </w:rPr>
      </w:pPr>
      <w:r w:rsidRPr="00D508C2">
        <w:rPr>
          <w:rFonts w:ascii="Georgia" w:hAnsi="Georgia"/>
          <w:sz w:val="24"/>
          <w:szCs w:val="24"/>
        </w:rPr>
        <w:t>Belvedere</w:t>
      </w:r>
      <w:r w:rsidR="00393E2F">
        <w:rPr>
          <w:rFonts w:ascii="Georgia" w:hAnsi="Georgia"/>
          <w:sz w:val="24"/>
          <w:szCs w:val="24"/>
        </w:rPr>
        <w:t xml:space="preserve"> </w:t>
      </w:r>
      <w:r w:rsidR="00393E2F" w:rsidRPr="0002090C">
        <w:rPr>
          <w:rFonts w:ascii="Georgia" w:hAnsi="Georgia"/>
          <w:color w:val="000000" w:themeColor="text1"/>
          <w:sz w:val="24"/>
          <w:szCs w:val="24"/>
        </w:rPr>
        <w:t>(</w:t>
      </w:r>
      <w:r w:rsidR="0002090C" w:rsidRPr="0002090C">
        <w:rPr>
          <w:rFonts w:ascii="Georgia" w:hAnsi="Georgia"/>
          <w:color w:val="000000" w:themeColor="text1"/>
          <w:sz w:val="24"/>
          <w:szCs w:val="24"/>
        </w:rPr>
        <w:t>angefragt)</w:t>
      </w:r>
    </w:p>
    <w:p w:rsidR="0013587E" w:rsidRDefault="0013587E" w:rsidP="00876E99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sz w:val="24"/>
          <w:szCs w:val="24"/>
        </w:rPr>
      </w:pPr>
      <w:r w:rsidRPr="0029291C">
        <w:rPr>
          <w:rFonts w:ascii="Georgia" w:hAnsi="Georgia"/>
          <w:sz w:val="24"/>
          <w:szCs w:val="24"/>
        </w:rPr>
        <w:t>Demokratiezentrum Wien</w:t>
      </w:r>
    </w:p>
    <w:p w:rsidR="0002090C" w:rsidRPr="0029291C" w:rsidRDefault="0002090C" w:rsidP="00876E99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sz w:val="24"/>
          <w:szCs w:val="24"/>
        </w:rPr>
      </w:pPr>
      <w:r w:rsidRPr="0002090C">
        <w:rPr>
          <w:rFonts w:ascii="Georgia" w:hAnsi="Georgia"/>
          <w:sz w:val="24"/>
          <w:szCs w:val="24"/>
        </w:rPr>
        <w:t>Dokumentationsarchiv des Österreichischen Widerstandes</w:t>
      </w:r>
      <w:r>
        <w:rPr>
          <w:rFonts w:ascii="Georgia" w:hAnsi="Georgia"/>
          <w:sz w:val="24"/>
          <w:szCs w:val="24"/>
        </w:rPr>
        <w:t xml:space="preserve"> (angefragt)</w:t>
      </w:r>
    </w:p>
    <w:p w:rsidR="0002090C" w:rsidRDefault="0002090C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Heeresgeschichtliches Museum (angefragt)</w:t>
      </w:r>
    </w:p>
    <w:p w:rsidR="0002090C" w:rsidRPr="0002090C" w:rsidRDefault="0002090C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Hofburg (angefragt)</w:t>
      </w:r>
    </w:p>
    <w:p w:rsidR="0013587E" w:rsidRPr="0002090C" w:rsidRDefault="007F1A94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29291C">
        <w:rPr>
          <w:rFonts w:ascii="Georgia" w:hAnsi="Georgia"/>
          <w:sz w:val="24"/>
          <w:szCs w:val="24"/>
        </w:rPr>
        <w:t>Jüdisches Museum</w:t>
      </w:r>
      <w:r w:rsidR="0013587E" w:rsidRPr="0029291C">
        <w:rPr>
          <w:rFonts w:ascii="Georgia" w:hAnsi="Georgia"/>
          <w:sz w:val="24"/>
          <w:szCs w:val="24"/>
        </w:rPr>
        <w:t xml:space="preserve"> Wien</w:t>
      </w:r>
      <w:r w:rsidR="00393E2F">
        <w:rPr>
          <w:rFonts w:ascii="Georgia" w:hAnsi="Georgia"/>
          <w:sz w:val="24"/>
          <w:szCs w:val="24"/>
        </w:rPr>
        <w:t xml:space="preserve"> </w:t>
      </w:r>
      <w:r w:rsidR="0002090C" w:rsidRPr="0002090C">
        <w:rPr>
          <w:rFonts w:ascii="Georgia" w:hAnsi="Georgia"/>
          <w:color w:val="000000" w:themeColor="text1"/>
          <w:sz w:val="24"/>
          <w:szCs w:val="24"/>
        </w:rPr>
        <w:t>(angefragt)</w:t>
      </w:r>
    </w:p>
    <w:p w:rsidR="0013587E" w:rsidRPr="0002090C" w:rsidRDefault="00AC1AB1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Kunsthistorisches</w:t>
      </w:r>
      <w:r w:rsidR="0013587E" w:rsidRPr="0002090C">
        <w:rPr>
          <w:rFonts w:ascii="Georgia" w:hAnsi="Georgia"/>
          <w:color w:val="000000" w:themeColor="text1"/>
          <w:sz w:val="24"/>
          <w:szCs w:val="24"/>
        </w:rPr>
        <w:t xml:space="preserve"> Museum Wien</w:t>
      </w:r>
    </w:p>
    <w:p w:rsidR="000305E4" w:rsidRPr="0002090C" w:rsidRDefault="000305E4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MAMUZ Schloss Asparn/Zaya</w:t>
      </w:r>
    </w:p>
    <w:p w:rsidR="0002090C" w:rsidRPr="0002090C" w:rsidRDefault="00093818" w:rsidP="00831300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Museum Arbeitswelt Steyr</w:t>
      </w:r>
      <w:r w:rsidR="00393E2F" w:rsidRPr="0002090C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:rsidR="00393E2F" w:rsidRPr="0002090C" w:rsidRDefault="00393E2F" w:rsidP="00831300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Museum für</w:t>
      </w:r>
      <w:r w:rsidR="0002090C" w:rsidRPr="0002090C">
        <w:rPr>
          <w:rFonts w:ascii="Georgia" w:hAnsi="Georgia"/>
          <w:color w:val="000000" w:themeColor="text1"/>
          <w:sz w:val="24"/>
          <w:szCs w:val="24"/>
        </w:rPr>
        <w:t xml:space="preserve"> Verhütung und Schwangerschaft (angefragt)</w:t>
      </w:r>
    </w:p>
    <w:p w:rsidR="00393E2F" w:rsidRPr="0002090C" w:rsidRDefault="00393E2F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Salzburg Museum</w:t>
      </w:r>
    </w:p>
    <w:p w:rsidR="00093818" w:rsidRDefault="00093818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Schallaburg</w:t>
      </w:r>
    </w:p>
    <w:p w:rsidR="0002090C" w:rsidRDefault="0002090C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Schlossmuseum Linz (angefragt)</w:t>
      </w:r>
    </w:p>
    <w:p w:rsidR="0002090C" w:rsidRDefault="0002090C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Schönbrunn (angefragt)</w:t>
      </w:r>
    </w:p>
    <w:p w:rsidR="0002090C" w:rsidRDefault="0002090C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Sigmund Freud Museum (angefragt)</w:t>
      </w:r>
    </w:p>
    <w:p w:rsidR="0013587E" w:rsidRPr="0002090C" w:rsidRDefault="0013587E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Technisches Museum Wien</w:t>
      </w:r>
    </w:p>
    <w:p w:rsidR="0013587E" w:rsidRPr="0002090C" w:rsidRDefault="0013587E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Tiroler Landesmuseum</w:t>
      </w:r>
    </w:p>
    <w:p w:rsidR="00111857" w:rsidRPr="0002090C" w:rsidRDefault="00111857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UNI Museum Graz</w:t>
      </w:r>
    </w:p>
    <w:p w:rsidR="0013587E" w:rsidRPr="0002090C" w:rsidRDefault="0013587E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Universalmuseum Joanneum</w:t>
      </w:r>
    </w:p>
    <w:p w:rsidR="0013587E" w:rsidRPr="0002090C" w:rsidRDefault="0013587E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Wien Museum</w:t>
      </w:r>
    </w:p>
    <w:p w:rsidR="00140F06" w:rsidRDefault="00093818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Wiener Stadt- und Landesarchiv</w:t>
      </w:r>
    </w:p>
    <w:p w:rsidR="00393E2F" w:rsidRPr="0002090C" w:rsidRDefault="00393E2F" w:rsidP="00B9573F">
      <w:pPr>
        <w:pStyle w:val="NurText"/>
        <w:numPr>
          <w:ilvl w:val="0"/>
          <w:numId w:val="7"/>
        </w:numPr>
        <w:ind w:left="851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02090C">
        <w:rPr>
          <w:rFonts w:ascii="Georgia" w:hAnsi="Georgia"/>
          <w:color w:val="000000" w:themeColor="text1"/>
          <w:sz w:val="24"/>
          <w:szCs w:val="24"/>
        </w:rPr>
        <w:t>Zentrum polis – Politik Lernen in der Schule</w:t>
      </w:r>
    </w:p>
    <w:p w:rsidR="000A5A5E" w:rsidRPr="00D91EFF" w:rsidRDefault="000A5A5E" w:rsidP="00B9573F">
      <w:pPr>
        <w:pStyle w:val="NurText"/>
        <w:ind w:left="851"/>
        <w:contextualSpacing/>
        <w:rPr>
          <w:rFonts w:ascii="Georgia" w:hAnsi="Georgia"/>
          <w:sz w:val="24"/>
          <w:szCs w:val="24"/>
        </w:rPr>
      </w:pPr>
    </w:p>
    <w:p w:rsidR="005706E8" w:rsidRDefault="005706E8" w:rsidP="005706E8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42469C" w:rsidRDefault="0042469C" w:rsidP="005706E8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42469C" w:rsidRPr="00D91EFF" w:rsidRDefault="0042469C" w:rsidP="005706E8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5706E8" w:rsidRPr="00093818" w:rsidRDefault="005706E8" w:rsidP="005706E8">
      <w:pPr>
        <w:pStyle w:val="NurText"/>
        <w:contextualSpacing/>
        <w:rPr>
          <w:rFonts w:ascii="Georgia" w:hAnsi="Georgia"/>
          <w:i/>
          <w:sz w:val="24"/>
          <w:szCs w:val="24"/>
        </w:rPr>
      </w:pPr>
      <w:r w:rsidRPr="00093818">
        <w:rPr>
          <w:rFonts w:ascii="Georgia" w:hAnsi="Georgia"/>
          <w:i/>
          <w:sz w:val="24"/>
          <w:szCs w:val="24"/>
        </w:rPr>
        <w:lastRenderedPageBreak/>
        <w:t>Kaffeepause</w:t>
      </w:r>
    </w:p>
    <w:p w:rsidR="005706E8" w:rsidRPr="00093818" w:rsidRDefault="005706E8" w:rsidP="005706E8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B70141" w:rsidRPr="00B70141" w:rsidRDefault="00B70141" w:rsidP="00483EF3">
      <w:pPr>
        <w:pStyle w:val="NurText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13.30 – 14.30 Uhr</w:t>
      </w:r>
    </w:p>
    <w:p w:rsidR="00B70141" w:rsidRDefault="00B70141" w:rsidP="00483EF3">
      <w:pPr>
        <w:pStyle w:val="NurText"/>
        <w:contextualSpacing/>
        <w:rPr>
          <w:rFonts w:ascii="Georgia" w:hAnsi="Georgia"/>
          <w:i/>
          <w:sz w:val="24"/>
          <w:szCs w:val="24"/>
        </w:rPr>
      </w:pPr>
    </w:p>
    <w:p w:rsidR="005706E8" w:rsidRPr="005706E8" w:rsidRDefault="005706E8" w:rsidP="00483EF3">
      <w:pPr>
        <w:pStyle w:val="NurText"/>
        <w:contextualSpacing/>
        <w:rPr>
          <w:rFonts w:ascii="Georgia" w:hAnsi="Georgia"/>
          <w:i/>
          <w:sz w:val="24"/>
          <w:szCs w:val="24"/>
        </w:rPr>
      </w:pPr>
      <w:r w:rsidRPr="005706E8">
        <w:rPr>
          <w:rFonts w:ascii="Georgia" w:hAnsi="Georgia"/>
          <w:i/>
          <w:sz w:val="24"/>
          <w:szCs w:val="24"/>
        </w:rPr>
        <w:t>Panel: Zur Zukunft des Lernens im Museum</w:t>
      </w:r>
    </w:p>
    <w:p w:rsidR="00B70141" w:rsidRDefault="00B70141" w:rsidP="00483EF3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483EF3" w:rsidRDefault="005706E8" w:rsidP="00483EF3">
      <w:pPr>
        <w:pStyle w:val="NurText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Panel mit Vertreter</w:t>
      </w:r>
      <w:r w:rsidR="00AC23FF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/</w:t>
      </w:r>
      <w:r w:rsidR="00AC23FF">
        <w:rPr>
          <w:rFonts w:ascii="Georgia" w:hAnsi="Georgia"/>
          <w:sz w:val="24"/>
          <w:szCs w:val="24"/>
        </w:rPr>
        <w:t>Vertreter</w:t>
      </w:r>
      <w:r>
        <w:rPr>
          <w:rFonts w:ascii="Georgia" w:hAnsi="Georgia"/>
          <w:sz w:val="24"/>
          <w:szCs w:val="24"/>
        </w:rPr>
        <w:t>innen verschiedener Museumskonzepte: Aktuelle Möglichkeiten und Grenzen des Lernens im Museum, Ausblick in die nahe Zukunft</w:t>
      </w:r>
    </w:p>
    <w:p w:rsidR="005706E8" w:rsidRDefault="005706E8" w:rsidP="00483EF3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B70141" w:rsidRPr="00B70141" w:rsidRDefault="005706E8" w:rsidP="00483EF3">
      <w:pPr>
        <w:pStyle w:val="NurText"/>
        <w:contextualSpacing/>
        <w:rPr>
          <w:rFonts w:ascii="Georgia" w:hAnsi="Georgia"/>
          <w:sz w:val="24"/>
          <w:szCs w:val="24"/>
        </w:rPr>
      </w:pPr>
      <w:r w:rsidRPr="00B70141">
        <w:rPr>
          <w:rFonts w:ascii="Georgia" w:hAnsi="Georgia"/>
          <w:sz w:val="24"/>
          <w:szCs w:val="24"/>
        </w:rPr>
        <w:t xml:space="preserve">14.30 Uhr </w:t>
      </w:r>
    </w:p>
    <w:p w:rsidR="00B70141" w:rsidRPr="00B70141" w:rsidRDefault="00B70141" w:rsidP="00483EF3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5706E8" w:rsidRPr="005706E8" w:rsidRDefault="005706E8" w:rsidP="00483EF3">
      <w:pPr>
        <w:pStyle w:val="NurText"/>
        <w:contextualSpacing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Schlussworte und Ende</w:t>
      </w:r>
      <w:r w:rsidRPr="005706E8">
        <w:rPr>
          <w:rFonts w:ascii="Georgia" w:hAnsi="Georgia"/>
          <w:i/>
          <w:sz w:val="24"/>
          <w:szCs w:val="24"/>
        </w:rPr>
        <w:t xml:space="preserve"> des Symposiums</w:t>
      </w:r>
    </w:p>
    <w:p w:rsidR="001451D8" w:rsidRPr="00D91EFF" w:rsidRDefault="001451D8" w:rsidP="00D91EFF">
      <w:pPr>
        <w:spacing w:line="240" w:lineRule="auto"/>
        <w:contextualSpacing/>
        <w:rPr>
          <w:rFonts w:ascii="Georgia" w:hAnsi="Georgia" w:cs="Consolas"/>
          <w:b/>
          <w:sz w:val="24"/>
          <w:szCs w:val="24"/>
          <w:lang w:val="de-AT" w:eastAsia="de-AT"/>
        </w:rPr>
      </w:pPr>
      <w:r w:rsidRPr="00571E58">
        <w:rPr>
          <w:rFonts w:ascii="Georgia" w:hAnsi="Georgia"/>
          <w:b/>
          <w:sz w:val="24"/>
          <w:szCs w:val="24"/>
          <w:lang w:val="de-AT"/>
        </w:rPr>
        <w:br w:type="page"/>
      </w:r>
    </w:p>
    <w:p w:rsidR="0063727D" w:rsidRPr="00D91EFF" w:rsidRDefault="0063727D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  <w:r w:rsidRPr="00D91EFF">
        <w:rPr>
          <w:rFonts w:ascii="Georgia" w:hAnsi="Georgia"/>
          <w:b/>
          <w:sz w:val="24"/>
          <w:szCs w:val="24"/>
        </w:rPr>
        <w:lastRenderedPageBreak/>
        <w:t>Organisation</w:t>
      </w:r>
    </w:p>
    <w:p w:rsidR="0063727D" w:rsidRDefault="0063727D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89438A" w:rsidRPr="00D91EFF" w:rsidRDefault="0089438A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  <w:r w:rsidRPr="00D91EFF">
        <w:rPr>
          <w:rFonts w:ascii="Georgia" w:hAnsi="Georgia"/>
          <w:b/>
          <w:sz w:val="24"/>
          <w:szCs w:val="24"/>
        </w:rPr>
        <w:t>Veranstalter:</w:t>
      </w:r>
    </w:p>
    <w:p w:rsidR="0089438A" w:rsidRPr="00D91EFF" w:rsidRDefault="0089438A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</w:p>
    <w:p w:rsidR="0063727D" w:rsidRPr="00D91EFF" w:rsidRDefault="00E31D00" w:rsidP="00D91EFF">
      <w:pPr>
        <w:pStyle w:val="NurText"/>
        <w:contextualSpacing/>
        <w:rPr>
          <w:rFonts w:ascii="Georgia" w:hAnsi="Georgia"/>
          <w:sz w:val="24"/>
          <w:szCs w:val="24"/>
        </w:rPr>
      </w:pPr>
      <w:r w:rsidRPr="00D91EFF">
        <w:rPr>
          <w:rFonts w:ascii="Georgia" w:hAnsi="Georgia"/>
          <w:sz w:val="24"/>
          <w:szCs w:val="24"/>
        </w:rPr>
        <w:t>G</w:t>
      </w:r>
      <w:r w:rsidR="0013587E">
        <w:rPr>
          <w:rFonts w:ascii="Georgia" w:hAnsi="Georgia"/>
          <w:sz w:val="24"/>
          <w:szCs w:val="24"/>
        </w:rPr>
        <w:t xml:space="preserve">esellschaft für Geschichtsdidaktik </w:t>
      </w:r>
      <w:r w:rsidRPr="00D91EFF">
        <w:rPr>
          <w:rFonts w:ascii="Georgia" w:hAnsi="Georgia"/>
          <w:sz w:val="24"/>
          <w:szCs w:val="24"/>
        </w:rPr>
        <w:t>Ö</w:t>
      </w:r>
      <w:r w:rsidR="0013587E">
        <w:rPr>
          <w:rFonts w:ascii="Georgia" w:hAnsi="Georgia"/>
          <w:sz w:val="24"/>
          <w:szCs w:val="24"/>
        </w:rPr>
        <w:t>sterreich (GDÖ)</w:t>
      </w:r>
      <w:r w:rsidRPr="00D91EFF">
        <w:rPr>
          <w:rFonts w:ascii="Georgia" w:hAnsi="Georgia"/>
          <w:sz w:val="24"/>
          <w:szCs w:val="24"/>
        </w:rPr>
        <w:t xml:space="preserve"> in Zusammenarbeit mit </w:t>
      </w:r>
      <w:r w:rsidR="00B36B29" w:rsidRPr="00D91EFF">
        <w:rPr>
          <w:rFonts w:ascii="Georgia" w:hAnsi="Georgia"/>
          <w:sz w:val="24"/>
          <w:szCs w:val="24"/>
        </w:rPr>
        <w:t xml:space="preserve">dem </w:t>
      </w:r>
      <w:r w:rsidRPr="00D91EFF">
        <w:rPr>
          <w:rFonts w:ascii="Georgia" w:hAnsi="Georgia"/>
          <w:sz w:val="24"/>
          <w:szCs w:val="24"/>
        </w:rPr>
        <w:t>K</w:t>
      </w:r>
      <w:r w:rsidR="0013587E">
        <w:rPr>
          <w:rFonts w:ascii="Georgia" w:hAnsi="Georgia"/>
          <w:sz w:val="24"/>
          <w:szCs w:val="24"/>
        </w:rPr>
        <w:t xml:space="preserve">unsthistorischen Museum Wien und </w:t>
      </w:r>
      <w:r w:rsidR="00B36B29" w:rsidRPr="00D91EFF">
        <w:rPr>
          <w:rFonts w:ascii="Georgia" w:hAnsi="Georgia"/>
          <w:sz w:val="24"/>
          <w:szCs w:val="24"/>
        </w:rPr>
        <w:t>dem Bundesdenkmalamt</w:t>
      </w:r>
    </w:p>
    <w:p w:rsidR="0013587E" w:rsidRDefault="0013587E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E31D00" w:rsidRPr="00D91EFF" w:rsidRDefault="00E31D00" w:rsidP="00D91EFF">
      <w:pPr>
        <w:pStyle w:val="NurText"/>
        <w:contextualSpacing/>
        <w:rPr>
          <w:rFonts w:ascii="Georgia" w:hAnsi="Georgia"/>
          <w:sz w:val="24"/>
          <w:szCs w:val="24"/>
        </w:rPr>
      </w:pPr>
      <w:r w:rsidRPr="00D91EFF">
        <w:rPr>
          <w:rFonts w:ascii="Georgia" w:hAnsi="Georgia"/>
          <w:sz w:val="24"/>
          <w:szCs w:val="24"/>
        </w:rPr>
        <w:t xml:space="preserve">Mit Unterstützung </w:t>
      </w:r>
      <w:r w:rsidR="0013587E">
        <w:rPr>
          <w:rFonts w:ascii="Georgia" w:hAnsi="Georgia"/>
          <w:sz w:val="24"/>
          <w:szCs w:val="24"/>
        </w:rPr>
        <w:t>des Dekanat</w:t>
      </w:r>
      <w:r w:rsidR="007F338A">
        <w:rPr>
          <w:rFonts w:ascii="Georgia" w:hAnsi="Georgia"/>
          <w:sz w:val="24"/>
          <w:szCs w:val="24"/>
        </w:rPr>
        <w:t>s</w:t>
      </w:r>
      <w:r w:rsidR="0013587E">
        <w:rPr>
          <w:rFonts w:ascii="Georgia" w:hAnsi="Georgia"/>
          <w:sz w:val="24"/>
          <w:szCs w:val="24"/>
        </w:rPr>
        <w:t xml:space="preserve"> der Historischen Fakultät der</w:t>
      </w:r>
      <w:r w:rsidR="0089438A" w:rsidRPr="00D91EFF">
        <w:rPr>
          <w:rFonts w:ascii="Georgia" w:hAnsi="Georgia"/>
          <w:sz w:val="24"/>
          <w:szCs w:val="24"/>
        </w:rPr>
        <w:t xml:space="preserve"> </w:t>
      </w:r>
      <w:r w:rsidR="00C019AD" w:rsidRPr="00D91EFF">
        <w:rPr>
          <w:rFonts w:ascii="Georgia" w:hAnsi="Georgia"/>
          <w:sz w:val="24"/>
          <w:szCs w:val="24"/>
        </w:rPr>
        <w:t xml:space="preserve">Universität Wien, </w:t>
      </w:r>
      <w:r w:rsidR="00140F06">
        <w:rPr>
          <w:rFonts w:ascii="Georgia" w:hAnsi="Georgia"/>
          <w:sz w:val="24"/>
          <w:szCs w:val="24"/>
        </w:rPr>
        <w:t>de</w:t>
      </w:r>
      <w:r w:rsidR="005706E8">
        <w:rPr>
          <w:rFonts w:ascii="Georgia" w:hAnsi="Georgia"/>
          <w:sz w:val="24"/>
          <w:szCs w:val="24"/>
        </w:rPr>
        <w:t>s</w:t>
      </w:r>
      <w:r w:rsidR="0013587E">
        <w:rPr>
          <w:rFonts w:ascii="Georgia" w:hAnsi="Georgia"/>
          <w:sz w:val="24"/>
          <w:szCs w:val="24"/>
        </w:rPr>
        <w:t xml:space="preserve"> Kulturamt</w:t>
      </w:r>
      <w:r w:rsidR="005706E8">
        <w:rPr>
          <w:rFonts w:ascii="Georgia" w:hAnsi="Georgia"/>
          <w:sz w:val="24"/>
          <w:szCs w:val="24"/>
        </w:rPr>
        <w:t>s</w:t>
      </w:r>
      <w:r w:rsidR="0013587E">
        <w:rPr>
          <w:rFonts w:ascii="Georgia" w:hAnsi="Georgia"/>
          <w:sz w:val="24"/>
          <w:szCs w:val="24"/>
        </w:rPr>
        <w:t xml:space="preserve"> de</w:t>
      </w:r>
      <w:r w:rsidR="00140F06">
        <w:rPr>
          <w:rFonts w:ascii="Georgia" w:hAnsi="Georgia"/>
          <w:sz w:val="24"/>
          <w:szCs w:val="24"/>
        </w:rPr>
        <w:t xml:space="preserve">r </w:t>
      </w:r>
      <w:r w:rsidR="00C019AD" w:rsidRPr="00D91EFF">
        <w:rPr>
          <w:rFonts w:ascii="Georgia" w:hAnsi="Georgia"/>
          <w:sz w:val="24"/>
          <w:szCs w:val="24"/>
        </w:rPr>
        <w:t xml:space="preserve">Stadt Wien, </w:t>
      </w:r>
      <w:r w:rsidR="005706E8">
        <w:rPr>
          <w:rFonts w:ascii="Georgia" w:hAnsi="Georgia"/>
          <w:sz w:val="24"/>
          <w:szCs w:val="24"/>
        </w:rPr>
        <w:t xml:space="preserve">des </w:t>
      </w:r>
      <w:r w:rsidR="005706E8" w:rsidRPr="0013587E">
        <w:rPr>
          <w:rFonts w:ascii="Georgia" w:hAnsi="Georgia"/>
          <w:sz w:val="24"/>
          <w:szCs w:val="24"/>
        </w:rPr>
        <w:t>BMWFW</w:t>
      </w:r>
      <w:r w:rsidR="005706E8">
        <w:rPr>
          <w:rFonts w:ascii="Georgia" w:hAnsi="Georgia"/>
          <w:sz w:val="24"/>
          <w:szCs w:val="24"/>
        </w:rPr>
        <w:t xml:space="preserve"> und des</w:t>
      </w:r>
      <w:r w:rsidR="005706E8" w:rsidRPr="0013587E">
        <w:rPr>
          <w:rFonts w:ascii="Georgia" w:hAnsi="Georgia"/>
          <w:sz w:val="24"/>
          <w:szCs w:val="24"/>
        </w:rPr>
        <w:t xml:space="preserve"> BMBF</w:t>
      </w:r>
      <w:r w:rsidR="00B36B29" w:rsidRPr="00D91EFF">
        <w:rPr>
          <w:rFonts w:ascii="Georgia" w:hAnsi="Georgia"/>
          <w:sz w:val="24"/>
          <w:szCs w:val="24"/>
        </w:rPr>
        <w:t>...</w:t>
      </w:r>
    </w:p>
    <w:p w:rsidR="00E31D00" w:rsidRDefault="00E31D00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63727D" w:rsidRPr="00D91EFF" w:rsidRDefault="0063727D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  <w:r w:rsidRPr="00D91EFF">
        <w:rPr>
          <w:rFonts w:ascii="Georgia" w:hAnsi="Georgia"/>
          <w:b/>
          <w:sz w:val="24"/>
          <w:szCs w:val="24"/>
        </w:rPr>
        <w:t>Anmeldung</w:t>
      </w:r>
      <w:r w:rsidR="002C49ED" w:rsidRPr="00D91EFF">
        <w:rPr>
          <w:rFonts w:ascii="Georgia" w:hAnsi="Georgia"/>
          <w:b/>
          <w:sz w:val="24"/>
          <w:szCs w:val="24"/>
        </w:rPr>
        <w:t>:</w:t>
      </w:r>
    </w:p>
    <w:p w:rsidR="0063727D" w:rsidRPr="00D91EFF" w:rsidRDefault="0063727D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655DF2" w:rsidRPr="00D91EFF" w:rsidRDefault="00655DF2" w:rsidP="00D91EFF">
      <w:pPr>
        <w:pStyle w:val="Pa1"/>
        <w:spacing w:line="240" w:lineRule="auto"/>
        <w:contextualSpacing/>
        <w:rPr>
          <w:rFonts w:ascii="Georgia" w:hAnsi="Georgia"/>
          <w:lang w:val="en-GB"/>
        </w:rPr>
      </w:pPr>
      <w:r w:rsidRPr="00D91EFF">
        <w:rPr>
          <w:rStyle w:val="A3"/>
          <w:rFonts w:ascii="Georgia" w:hAnsi="Georgia"/>
          <w:sz w:val="24"/>
          <w:szCs w:val="24"/>
        </w:rPr>
        <w:t>Wir bitten Sie</w:t>
      </w:r>
      <w:r w:rsidR="0089438A" w:rsidRPr="00D91EFF">
        <w:rPr>
          <w:rStyle w:val="A3"/>
          <w:rFonts w:ascii="Georgia" w:hAnsi="Georgia"/>
          <w:sz w:val="24"/>
          <w:szCs w:val="24"/>
        </w:rPr>
        <w:t xml:space="preserve"> um verbindliche Anmeldung </w:t>
      </w:r>
      <w:r w:rsidR="00780425" w:rsidRPr="00D91EFF">
        <w:rPr>
          <w:rStyle w:val="A3"/>
          <w:rFonts w:ascii="Georgia" w:hAnsi="Georgia"/>
          <w:sz w:val="24"/>
          <w:szCs w:val="24"/>
        </w:rPr>
        <w:t xml:space="preserve">zum GDÖ Symposium </w:t>
      </w:r>
      <w:r w:rsidR="00614F89" w:rsidRPr="00D91EFF">
        <w:rPr>
          <w:rStyle w:val="A3"/>
          <w:rFonts w:ascii="Georgia" w:hAnsi="Georgia"/>
          <w:sz w:val="24"/>
          <w:szCs w:val="24"/>
        </w:rPr>
        <w:t xml:space="preserve">mit beigefügtem Formular </w:t>
      </w:r>
      <w:r w:rsidR="00614F89" w:rsidRPr="00D91EFF">
        <w:rPr>
          <w:rStyle w:val="A3"/>
          <w:rFonts w:ascii="Georgia" w:hAnsi="Georgia"/>
          <w:b/>
          <w:sz w:val="24"/>
          <w:szCs w:val="24"/>
        </w:rPr>
        <w:t>bis spätestens</w:t>
      </w:r>
      <w:r w:rsidR="00780425" w:rsidRPr="00D91EFF">
        <w:rPr>
          <w:rStyle w:val="A3"/>
          <w:rFonts w:ascii="Georgia" w:hAnsi="Georgia"/>
          <w:b/>
          <w:sz w:val="24"/>
          <w:szCs w:val="24"/>
        </w:rPr>
        <w:t xml:space="preserve"> 16</w:t>
      </w:r>
      <w:r w:rsidR="001346B6" w:rsidRPr="00D91EFF">
        <w:rPr>
          <w:rStyle w:val="A3"/>
          <w:rFonts w:ascii="Georgia" w:hAnsi="Georgia"/>
          <w:b/>
          <w:sz w:val="24"/>
          <w:szCs w:val="24"/>
        </w:rPr>
        <w:t xml:space="preserve">. </w:t>
      </w:r>
      <w:r w:rsidR="001346B6" w:rsidRPr="00D91EFF">
        <w:rPr>
          <w:rStyle w:val="A3"/>
          <w:rFonts w:ascii="Georgia" w:hAnsi="Georgia"/>
          <w:b/>
          <w:sz w:val="24"/>
          <w:szCs w:val="24"/>
          <w:lang w:val="en-GB"/>
        </w:rPr>
        <w:t>September 2014</w:t>
      </w:r>
    </w:p>
    <w:p w:rsidR="00394183" w:rsidRDefault="00394183" w:rsidP="00D91EFF">
      <w:pPr>
        <w:pStyle w:val="NurText"/>
        <w:contextualSpacing/>
        <w:rPr>
          <w:rFonts w:ascii="Georgia" w:hAnsi="Georgia"/>
          <w:sz w:val="24"/>
          <w:szCs w:val="24"/>
          <w:lang w:val="en-GB"/>
        </w:rPr>
      </w:pPr>
    </w:p>
    <w:p w:rsidR="00655DF2" w:rsidRPr="00D91EFF" w:rsidRDefault="00125EAE" w:rsidP="00D91EFF">
      <w:pPr>
        <w:pStyle w:val="NurText"/>
        <w:contextualSpacing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p</w:t>
      </w:r>
      <w:r w:rsidR="00780425" w:rsidRPr="00D91EFF">
        <w:rPr>
          <w:rFonts w:ascii="Georgia" w:hAnsi="Georgia"/>
          <w:sz w:val="24"/>
          <w:szCs w:val="24"/>
          <w:lang w:val="en-GB"/>
        </w:rPr>
        <w:t xml:space="preserve">er E-Mail: </w:t>
      </w:r>
      <w:hyperlink r:id="rId11" w:history="1">
        <w:r w:rsidR="00655DF2" w:rsidRPr="00D91EFF">
          <w:rPr>
            <w:rStyle w:val="Hyperlink"/>
            <w:rFonts w:ascii="Georgia" w:hAnsi="Georgia"/>
            <w:sz w:val="24"/>
            <w:szCs w:val="24"/>
            <w:lang w:val="en-GB"/>
          </w:rPr>
          <w:t>fdzgeschichte@univie.ac.at</w:t>
        </w:r>
      </w:hyperlink>
      <w:r w:rsidR="00655DF2" w:rsidRPr="00D91EFF">
        <w:rPr>
          <w:rFonts w:ascii="Georgia" w:hAnsi="Georgia"/>
          <w:sz w:val="24"/>
          <w:szCs w:val="24"/>
          <w:lang w:val="en-GB"/>
        </w:rPr>
        <w:t xml:space="preserve"> </w:t>
      </w:r>
      <w:r w:rsidR="008A27F9" w:rsidRPr="00D91EFF">
        <w:rPr>
          <w:rFonts w:ascii="Georgia" w:hAnsi="Georgia"/>
          <w:sz w:val="24"/>
          <w:szCs w:val="24"/>
          <w:lang w:val="en-GB"/>
        </w:rPr>
        <w:t>oder</w:t>
      </w:r>
    </w:p>
    <w:p w:rsidR="008A27F9" w:rsidRPr="00D91EFF" w:rsidRDefault="00125EAE" w:rsidP="00D91EFF">
      <w:pPr>
        <w:pStyle w:val="NurText"/>
        <w:contextualSpacing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p</w:t>
      </w:r>
      <w:r w:rsidR="00780425" w:rsidRPr="00D91EFF">
        <w:rPr>
          <w:rFonts w:ascii="Georgia" w:hAnsi="Georgia"/>
          <w:sz w:val="24"/>
          <w:szCs w:val="24"/>
          <w:lang w:val="en-GB"/>
        </w:rPr>
        <w:t xml:space="preserve">er </w:t>
      </w:r>
      <w:r w:rsidR="008A27F9" w:rsidRPr="00D91EFF">
        <w:rPr>
          <w:rFonts w:ascii="Georgia" w:hAnsi="Georgia"/>
          <w:sz w:val="24"/>
          <w:szCs w:val="24"/>
          <w:lang w:val="en-GB"/>
        </w:rPr>
        <w:t>Fax: +43-1-4277-40014</w:t>
      </w:r>
    </w:p>
    <w:p w:rsidR="00394183" w:rsidRPr="00571E58" w:rsidRDefault="00394183" w:rsidP="00D91EFF">
      <w:pPr>
        <w:pStyle w:val="NurText"/>
        <w:contextualSpacing/>
        <w:rPr>
          <w:rFonts w:ascii="Georgia" w:hAnsi="Georgia"/>
          <w:sz w:val="24"/>
          <w:szCs w:val="24"/>
          <w:lang w:val="en-GB"/>
        </w:rPr>
      </w:pPr>
    </w:p>
    <w:p w:rsidR="008A27F9" w:rsidRPr="00D91EFF" w:rsidRDefault="008A27F9" w:rsidP="00D91EFF">
      <w:pPr>
        <w:pStyle w:val="NurText"/>
        <w:contextualSpacing/>
        <w:rPr>
          <w:rFonts w:ascii="Georgia" w:hAnsi="Georgia"/>
          <w:sz w:val="24"/>
          <w:szCs w:val="24"/>
        </w:rPr>
      </w:pPr>
      <w:r w:rsidRPr="00D91EFF">
        <w:rPr>
          <w:rFonts w:ascii="Georgia" w:hAnsi="Georgia"/>
          <w:sz w:val="24"/>
          <w:szCs w:val="24"/>
        </w:rPr>
        <w:t>z.H. Dr. Eva Bruckner</w:t>
      </w:r>
    </w:p>
    <w:p w:rsidR="00655DF2" w:rsidRPr="00D91EFF" w:rsidRDefault="00655DF2" w:rsidP="00D91EFF">
      <w:pPr>
        <w:pStyle w:val="NurText"/>
        <w:contextualSpacing/>
        <w:rPr>
          <w:rFonts w:ascii="Georgia" w:hAnsi="Georgia"/>
          <w:sz w:val="24"/>
          <w:szCs w:val="24"/>
        </w:rPr>
      </w:pPr>
      <w:r w:rsidRPr="00D91EFF">
        <w:rPr>
          <w:rFonts w:ascii="Georgia" w:hAnsi="Georgia"/>
          <w:sz w:val="24"/>
          <w:szCs w:val="24"/>
        </w:rPr>
        <w:t>Tel: +43-1-4277-40012</w:t>
      </w:r>
    </w:p>
    <w:p w:rsidR="00056C2F" w:rsidRPr="00D91EFF" w:rsidRDefault="00056C2F" w:rsidP="00D91EFF">
      <w:pPr>
        <w:pStyle w:val="Default"/>
        <w:contextualSpacing/>
        <w:rPr>
          <w:rFonts w:ascii="Georgia" w:hAnsi="Georgia"/>
        </w:rPr>
      </w:pPr>
    </w:p>
    <w:p w:rsidR="00611553" w:rsidRPr="00483EF3" w:rsidRDefault="00611553" w:rsidP="00D91EFF">
      <w:pPr>
        <w:spacing w:line="240" w:lineRule="auto"/>
        <w:contextualSpacing/>
        <w:rPr>
          <w:rFonts w:ascii="Georgia" w:hAnsi="Georgia" w:cs="Minion Pro"/>
          <w:color w:val="221E1F"/>
          <w:sz w:val="24"/>
          <w:szCs w:val="24"/>
          <w:lang w:val="de-AT"/>
        </w:rPr>
      </w:pPr>
      <w:r w:rsidRPr="00483EF3">
        <w:rPr>
          <w:rFonts w:ascii="Georgia" w:hAnsi="Georgia" w:cs="Minion Pro"/>
          <w:b/>
          <w:color w:val="221E1F"/>
          <w:sz w:val="24"/>
          <w:szCs w:val="24"/>
          <w:lang w:val="de-AT"/>
        </w:rPr>
        <w:t>Tagungsgebühr</w:t>
      </w:r>
      <w:r w:rsidRPr="00483EF3">
        <w:rPr>
          <w:rFonts w:ascii="Georgia" w:hAnsi="Georgia" w:cs="Minion Pro"/>
          <w:color w:val="221E1F"/>
          <w:sz w:val="24"/>
          <w:szCs w:val="24"/>
          <w:lang w:val="de-AT"/>
        </w:rPr>
        <w:t>:</w:t>
      </w:r>
    </w:p>
    <w:p w:rsidR="0089438A" w:rsidRPr="00483EF3" w:rsidRDefault="0089438A" w:rsidP="00D91EFF">
      <w:pPr>
        <w:spacing w:line="240" w:lineRule="auto"/>
        <w:contextualSpacing/>
        <w:rPr>
          <w:rFonts w:ascii="Georgia" w:hAnsi="Georgia" w:cs="Minion Pro"/>
          <w:color w:val="221E1F"/>
          <w:sz w:val="24"/>
          <w:szCs w:val="24"/>
          <w:lang w:val="de-AT"/>
        </w:rPr>
      </w:pPr>
    </w:p>
    <w:p w:rsidR="00611553" w:rsidRPr="00483EF3" w:rsidRDefault="00611553" w:rsidP="00D91EFF">
      <w:pPr>
        <w:spacing w:line="240" w:lineRule="auto"/>
        <w:contextualSpacing/>
        <w:rPr>
          <w:rFonts w:ascii="Georgia" w:hAnsi="Georgia" w:cs="Times New Roman"/>
          <w:color w:val="221E1F"/>
          <w:sz w:val="24"/>
          <w:szCs w:val="24"/>
          <w:lang w:val="de-AT"/>
        </w:rPr>
      </w:pPr>
      <w:r w:rsidRPr="00483EF3">
        <w:rPr>
          <w:rFonts w:ascii="Georgia" w:hAnsi="Georgia" w:cs="Times New Roman"/>
          <w:color w:val="221E1F"/>
          <w:sz w:val="24"/>
          <w:szCs w:val="24"/>
          <w:lang w:val="de-AT"/>
        </w:rPr>
        <w:t>Für Mitglieder der GDÖ ist die Tagungsgebühr im Jahresbeitrag inkludiert.</w:t>
      </w:r>
    </w:p>
    <w:p w:rsidR="00CB36AE" w:rsidRPr="00483EF3" w:rsidRDefault="00611553" w:rsidP="00D91EFF">
      <w:pPr>
        <w:spacing w:line="240" w:lineRule="auto"/>
        <w:contextualSpacing/>
        <w:rPr>
          <w:rFonts w:ascii="Georgia" w:hAnsi="Georgia" w:cs="Times New Roman"/>
          <w:color w:val="221E1F"/>
          <w:sz w:val="24"/>
          <w:szCs w:val="24"/>
          <w:lang w:val="de-AT"/>
        </w:rPr>
      </w:pPr>
      <w:r w:rsidRPr="00483EF3">
        <w:rPr>
          <w:rFonts w:ascii="Georgia" w:hAnsi="Georgia" w:cs="Times New Roman"/>
          <w:color w:val="221E1F"/>
          <w:sz w:val="24"/>
          <w:szCs w:val="24"/>
          <w:lang w:val="de-AT"/>
        </w:rPr>
        <w:t>Für Nichtmitglieder: 50.00 Euro.</w:t>
      </w:r>
      <w:r w:rsidR="00770B97" w:rsidRPr="00483EF3">
        <w:rPr>
          <w:rFonts w:ascii="Georgia" w:hAnsi="Georgia" w:cs="Times New Roman"/>
          <w:color w:val="221E1F"/>
          <w:sz w:val="24"/>
          <w:szCs w:val="24"/>
          <w:lang w:val="de-AT"/>
        </w:rPr>
        <w:t xml:space="preserve"> </w:t>
      </w:r>
    </w:p>
    <w:p w:rsidR="00483EF3" w:rsidRDefault="00483EF3" w:rsidP="00D91EFF">
      <w:pPr>
        <w:spacing w:line="240" w:lineRule="auto"/>
        <w:contextualSpacing/>
        <w:rPr>
          <w:rFonts w:ascii="Georgia" w:hAnsi="Georgia" w:cs="Times New Roman"/>
          <w:sz w:val="24"/>
          <w:szCs w:val="24"/>
          <w:lang w:val="de-AT"/>
        </w:rPr>
      </w:pPr>
    </w:p>
    <w:p w:rsidR="00611553" w:rsidRPr="00483EF3" w:rsidRDefault="00CB36AE" w:rsidP="00D91EFF">
      <w:pPr>
        <w:spacing w:line="240" w:lineRule="auto"/>
        <w:contextualSpacing/>
        <w:rPr>
          <w:rFonts w:ascii="Georgia" w:hAnsi="Georgia" w:cs="Times New Roman"/>
          <w:sz w:val="24"/>
          <w:szCs w:val="24"/>
          <w:lang w:val="de-AT"/>
        </w:rPr>
      </w:pPr>
      <w:r w:rsidRPr="00483EF3">
        <w:rPr>
          <w:rFonts w:ascii="Georgia" w:hAnsi="Georgia" w:cs="Times New Roman"/>
          <w:sz w:val="24"/>
          <w:szCs w:val="24"/>
          <w:lang w:val="de-AT"/>
        </w:rPr>
        <w:t>Wir ersuchen</w:t>
      </w:r>
      <w:r w:rsidR="00483EF3">
        <w:rPr>
          <w:rFonts w:ascii="Georgia" w:hAnsi="Georgia" w:cs="Times New Roman"/>
          <w:sz w:val="24"/>
          <w:szCs w:val="24"/>
          <w:lang w:val="de-AT"/>
        </w:rPr>
        <w:t xml:space="preserve"> Sie</w:t>
      </w:r>
      <w:r w:rsidRPr="00483EF3">
        <w:rPr>
          <w:rFonts w:ascii="Georgia" w:hAnsi="Georgia" w:cs="Times New Roman"/>
          <w:sz w:val="24"/>
          <w:szCs w:val="24"/>
          <w:lang w:val="de-AT"/>
        </w:rPr>
        <w:t>, den</w:t>
      </w:r>
      <w:r w:rsidR="00B332C4" w:rsidRPr="00483EF3">
        <w:rPr>
          <w:rFonts w:ascii="Georgia" w:hAnsi="Georgia" w:cs="Times New Roman"/>
          <w:sz w:val="24"/>
          <w:szCs w:val="24"/>
          <w:lang w:val="de-AT"/>
        </w:rPr>
        <w:t xml:space="preserve"> Betrag bis spätestens 16. September 2014 auf </w:t>
      </w:r>
      <w:r w:rsidR="0013587E" w:rsidRPr="00483EF3">
        <w:rPr>
          <w:rFonts w:ascii="Georgia" w:hAnsi="Georgia" w:cs="Times New Roman"/>
          <w:sz w:val="24"/>
          <w:szCs w:val="24"/>
          <w:lang w:val="de-AT"/>
        </w:rPr>
        <w:t>folgende</w:t>
      </w:r>
      <w:r w:rsidR="00483EF3">
        <w:rPr>
          <w:rFonts w:ascii="Georgia" w:hAnsi="Georgia" w:cs="Times New Roman"/>
          <w:sz w:val="24"/>
          <w:szCs w:val="24"/>
          <w:lang w:val="de-AT"/>
        </w:rPr>
        <w:t>s</w:t>
      </w:r>
      <w:r w:rsidR="00B332C4" w:rsidRPr="00483EF3">
        <w:rPr>
          <w:rFonts w:ascii="Georgia" w:hAnsi="Georgia" w:cs="Times New Roman"/>
          <w:sz w:val="24"/>
          <w:szCs w:val="24"/>
          <w:lang w:val="de-AT"/>
        </w:rPr>
        <w:t xml:space="preserve"> Konto </w:t>
      </w:r>
      <w:r w:rsidRPr="00483EF3">
        <w:rPr>
          <w:rFonts w:ascii="Georgia" w:hAnsi="Georgia" w:cs="Times New Roman"/>
          <w:sz w:val="24"/>
          <w:szCs w:val="24"/>
          <w:lang w:val="de-AT"/>
        </w:rPr>
        <w:t xml:space="preserve">der </w:t>
      </w:r>
      <w:r w:rsidRPr="00571E58">
        <w:rPr>
          <w:rFonts w:ascii="Georgia" w:hAnsi="Georgia" w:cs="Times New Roman"/>
          <w:sz w:val="24"/>
          <w:szCs w:val="24"/>
          <w:lang w:val="de-AT"/>
        </w:rPr>
        <w:t>Bank Austri</w:t>
      </w:r>
      <w:r w:rsidR="00483EF3" w:rsidRPr="00571E58">
        <w:rPr>
          <w:rFonts w:ascii="Georgia" w:hAnsi="Georgia" w:cs="Times New Roman"/>
          <w:sz w:val="24"/>
          <w:szCs w:val="24"/>
          <w:lang w:val="de-AT"/>
        </w:rPr>
        <w:t xml:space="preserve">a </w:t>
      </w:r>
      <w:r w:rsidRPr="00571E58">
        <w:rPr>
          <w:rFonts w:ascii="Georgia" w:hAnsi="Georgia" w:cs="Times New Roman"/>
          <w:sz w:val="24"/>
          <w:szCs w:val="24"/>
          <w:lang w:val="de-AT"/>
        </w:rPr>
        <w:t>zu überweisen:</w:t>
      </w:r>
    </w:p>
    <w:p w:rsidR="00CB36AE" w:rsidRPr="00571E58" w:rsidRDefault="0013587E" w:rsidP="00CB36AE">
      <w:pPr>
        <w:pStyle w:val="NurText"/>
        <w:rPr>
          <w:rFonts w:ascii="Georgia" w:hAnsi="Georgia" w:cs="Times New Roman"/>
          <w:sz w:val="24"/>
          <w:szCs w:val="24"/>
        </w:rPr>
      </w:pPr>
      <w:r w:rsidRPr="00571E58">
        <w:rPr>
          <w:rFonts w:ascii="Georgia" w:hAnsi="Georgia" w:cs="Times New Roman"/>
          <w:sz w:val="24"/>
          <w:szCs w:val="24"/>
        </w:rPr>
        <w:t xml:space="preserve">Empfänger: </w:t>
      </w:r>
      <w:r w:rsidR="00CB36AE" w:rsidRPr="00571E58">
        <w:rPr>
          <w:rFonts w:ascii="Georgia" w:hAnsi="Georgia" w:cs="Times New Roman"/>
          <w:sz w:val="24"/>
          <w:szCs w:val="24"/>
        </w:rPr>
        <w:t xml:space="preserve">Gesellschaft für Geschichtsdidaktik Österreich </w:t>
      </w:r>
    </w:p>
    <w:p w:rsidR="00CB36AE" w:rsidRPr="00571E58" w:rsidRDefault="00CB36AE" w:rsidP="00CB36AE">
      <w:pPr>
        <w:pStyle w:val="NurText"/>
        <w:rPr>
          <w:rFonts w:ascii="Georgia" w:hAnsi="Georgia" w:cs="Times New Roman"/>
          <w:sz w:val="24"/>
          <w:szCs w:val="24"/>
        </w:rPr>
      </w:pPr>
      <w:r w:rsidRPr="00571E58">
        <w:rPr>
          <w:rFonts w:ascii="Georgia" w:hAnsi="Georgia" w:cs="Times New Roman"/>
          <w:sz w:val="24"/>
          <w:szCs w:val="24"/>
        </w:rPr>
        <w:t>IBAN</w:t>
      </w:r>
      <w:r w:rsidR="00571E58">
        <w:rPr>
          <w:rFonts w:ascii="Georgia" w:hAnsi="Georgia" w:cs="Times New Roman"/>
          <w:sz w:val="24"/>
          <w:szCs w:val="24"/>
        </w:rPr>
        <w:t>:</w:t>
      </w:r>
      <w:r w:rsidRPr="00571E58">
        <w:rPr>
          <w:rFonts w:ascii="Georgia" w:hAnsi="Georgia" w:cs="Times New Roman"/>
          <w:sz w:val="24"/>
          <w:szCs w:val="24"/>
        </w:rPr>
        <w:t xml:space="preserve"> AT41 1200 0501 9210 4586</w:t>
      </w:r>
    </w:p>
    <w:p w:rsidR="00CB36AE" w:rsidRPr="00571E58" w:rsidRDefault="00CB36AE" w:rsidP="00CB36AE">
      <w:pPr>
        <w:pStyle w:val="NurText"/>
        <w:rPr>
          <w:rFonts w:ascii="Georgia" w:hAnsi="Georgia" w:cs="Times New Roman"/>
          <w:sz w:val="24"/>
          <w:szCs w:val="24"/>
        </w:rPr>
      </w:pPr>
      <w:r w:rsidRPr="00571E58">
        <w:rPr>
          <w:rFonts w:ascii="Georgia" w:hAnsi="Georgia" w:cs="Times New Roman"/>
          <w:sz w:val="24"/>
          <w:szCs w:val="24"/>
        </w:rPr>
        <w:t>BIC</w:t>
      </w:r>
      <w:r w:rsidR="00571E58">
        <w:rPr>
          <w:rFonts w:ascii="Georgia" w:hAnsi="Georgia" w:cs="Times New Roman"/>
          <w:sz w:val="24"/>
          <w:szCs w:val="24"/>
        </w:rPr>
        <w:t>:</w:t>
      </w:r>
      <w:r w:rsidRPr="00571E58">
        <w:rPr>
          <w:rFonts w:ascii="Georgia" w:hAnsi="Georgia" w:cs="Times New Roman"/>
          <w:sz w:val="24"/>
          <w:szCs w:val="24"/>
        </w:rPr>
        <w:t xml:space="preserve"> BKAUATWW</w:t>
      </w:r>
    </w:p>
    <w:p w:rsidR="00CB36AE" w:rsidRPr="00571E58" w:rsidRDefault="0013587E" w:rsidP="00CB36AE">
      <w:pPr>
        <w:pStyle w:val="NurText"/>
        <w:rPr>
          <w:rFonts w:ascii="Georgia" w:hAnsi="Georgia" w:cs="Times New Roman"/>
          <w:sz w:val="24"/>
          <w:szCs w:val="24"/>
        </w:rPr>
      </w:pPr>
      <w:r w:rsidRPr="00571E58">
        <w:rPr>
          <w:rFonts w:ascii="Georgia" w:hAnsi="Georgia" w:cs="Times New Roman"/>
          <w:sz w:val="24"/>
          <w:szCs w:val="24"/>
        </w:rPr>
        <w:t>Verwendungszweck: Symposium 2014.</w:t>
      </w:r>
    </w:p>
    <w:p w:rsidR="0013587E" w:rsidRPr="00483EF3" w:rsidRDefault="0013587E" w:rsidP="00D91EFF">
      <w:pPr>
        <w:pStyle w:val="Pa1"/>
        <w:spacing w:line="240" w:lineRule="auto"/>
        <w:contextualSpacing/>
        <w:rPr>
          <w:rFonts w:ascii="Georgia" w:hAnsi="Georgia"/>
          <w:color w:val="221E1F"/>
        </w:rPr>
      </w:pPr>
    </w:p>
    <w:p w:rsidR="00611553" w:rsidRPr="00483EF3" w:rsidRDefault="00611553" w:rsidP="00D91EFF">
      <w:pPr>
        <w:pStyle w:val="Pa1"/>
        <w:spacing w:line="240" w:lineRule="auto"/>
        <w:contextualSpacing/>
        <w:rPr>
          <w:rFonts w:ascii="Georgia" w:hAnsi="Georgia" w:cs="Minion Pro"/>
          <w:color w:val="221E1F"/>
        </w:rPr>
      </w:pPr>
      <w:r w:rsidRPr="00483EF3">
        <w:rPr>
          <w:rFonts w:ascii="Georgia" w:hAnsi="Georgia"/>
          <w:color w:val="221E1F"/>
        </w:rPr>
        <w:t>Die GDÖ übernimmt die Kosten für die Pausengetränke während des Symposiums</w:t>
      </w:r>
      <w:r w:rsidR="00E1741A" w:rsidRPr="00483EF3">
        <w:rPr>
          <w:rFonts w:ascii="Georgia" w:hAnsi="Georgia" w:cs="Minion Pro"/>
          <w:color w:val="221E1F"/>
        </w:rPr>
        <w:t>.</w:t>
      </w:r>
    </w:p>
    <w:p w:rsidR="0063727D" w:rsidRDefault="0063727D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483EF3" w:rsidRPr="003E1658" w:rsidRDefault="007F338A" w:rsidP="00D91EFF">
      <w:pPr>
        <w:pStyle w:val="NurText"/>
        <w:contextualSpacing/>
        <w:rPr>
          <w:rFonts w:ascii="Georgia" w:hAnsi="Georgia"/>
          <w:b/>
          <w:color w:val="000000" w:themeColor="text1"/>
          <w:sz w:val="24"/>
          <w:szCs w:val="24"/>
        </w:rPr>
      </w:pPr>
      <w:r w:rsidRPr="003E1658">
        <w:rPr>
          <w:rFonts w:ascii="Georgia" w:hAnsi="Georgia"/>
          <w:b/>
          <w:color w:val="000000" w:themeColor="text1"/>
          <w:sz w:val="24"/>
          <w:szCs w:val="24"/>
        </w:rPr>
        <w:t>Tagungssprachen:</w:t>
      </w:r>
    </w:p>
    <w:p w:rsidR="007F338A" w:rsidRPr="003E1658" w:rsidRDefault="007F338A" w:rsidP="00D91EFF">
      <w:pPr>
        <w:pStyle w:val="NurText"/>
        <w:contextualSpacing/>
        <w:rPr>
          <w:rFonts w:ascii="Georgia" w:hAnsi="Georgia"/>
          <w:b/>
          <w:color w:val="000000" w:themeColor="text1"/>
          <w:sz w:val="24"/>
          <w:szCs w:val="24"/>
        </w:rPr>
      </w:pPr>
    </w:p>
    <w:p w:rsidR="007F338A" w:rsidRPr="003E1658" w:rsidRDefault="007F338A" w:rsidP="00D91EFF">
      <w:pPr>
        <w:pStyle w:val="NurText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3E1658">
        <w:rPr>
          <w:rFonts w:ascii="Georgia" w:hAnsi="Georgia"/>
          <w:color w:val="000000" w:themeColor="text1"/>
          <w:sz w:val="24"/>
          <w:szCs w:val="24"/>
        </w:rPr>
        <w:t>Deutsch, Englisch</w:t>
      </w:r>
    </w:p>
    <w:p w:rsidR="00056C2F" w:rsidRDefault="00056C2F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</w:p>
    <w:p w:rsidR="002C49ED" w:rsidRPr="00483EF3" w:rsidRDefault="00E1741A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  <w:r w:rsidRPr="00483EF3">
        <w:rPr>
          <w:rFonts w:ascii="Georgia" w:hAnsi="Georgia"/>
          <w:b/>
          <w:sz w:val="24"/>
          <w:szCs w:val="24"/>
        </w:rPr>
        <w:t xml:space="preserve">Reise- und </w:t>
      </w:r>
      <w:r w:rsidR="002C49ED" w:rsidRPr="00483EF3">
        <w:rPr>
          <w:rFonts w:ascii="Georgia" w:hAnsi="Georgia"/>
          <w:b/>
          <w:sz w:val="24"/>
          <w:szCs w:val="24"/>
        </w:rPr>
        <w:t>Hotelorganisation:</w:t>
      </w:r>
    </w:p>
    <w:p w:rsidR="002C49ED" w:rsidRPr="00D91EFF" w:rsidRDefault="002C49ED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E1741A" w:rsidRPr="00D91EFF" w:rsidRDefault="00E1741A" w:rsidP="00D91EFF">
      <w:pPr>
        <w:pStyle w:val="NurText"/>
        <w:contextualSpacing/>
        <w:rPr>
          <w:rFonts w:ascii="Georgia" w:hAnsi="Georgia"/>
          <w:sz w:val="24"/>
          <w:szCs w:val="24"/>
        </w:rPr>
      </w:pPr>
      <w:r w:rsidRPr="00D91EFF">
        <w:rPr>
          <w:rFonts w:ascii="Georgia" w:hAnsi="Georgia"/>
          <w:sz w:val="24"/>
          <w:szCs w:val="24"/>
        </w:rPr>
        <w:t>Reise</w:t>
      </w:r>
      <w:r w:rsidR="008A27F9" w:rsidRPr="00D91EFF">
        <w:rPr>
          <w:rFonts w:ascii="Georgia" w:hAnsi="Georgia"/>
          <w:sz w:val="24"/>
          <w:szCs w:val="24"/>
        </w:rPr>
        <w:t>- und Hotel</w:t>
      </w:r>
      <w:r w:rsidRPr="00D91EFF">
        <w:rPr>
          <w:rFonts w:ascii="Georgia" w:hAnsi="Georgia"/>
          <w:sz w:val="24"/>
          <w:szCs w:val="24"/>
        </w:rPr>
        <w:t>kosten</w:t>
      </w:r>
      <w:r w:rsidR="008A27F9" w:rsidRPr="00D91EFF">
        <w:rPr>
          <w:rFonts w:ascii="Georgia" w:hAnsi="Georgia"/>
          <w:sz w:val="24"/>
          <w:szCs w:val="24"/>
        </w:rPr>
        <w:t xml:space="preserve"> sind</w:t>
      </w:r>
      <w:r w:rsidRPr="00D91EFF">
        <w:rPr>
          <w:rFonts w:ascii="Georgia" w:hAnsi="Georgia"/>
          <w:sz w:val="24"/>
          <w:szCs w:val="24"/>
        </w:rPr>
        <w:t xml:space="preserve"> von den Teilnehmenden selbst</w:t>
      </w:r>
      <w:r w:rsidR="008A27F9" w:rsidRPr="00D91EFF">
        <w:rPr>
          <w:rFonts w:ascii="Georgia" w:hAnsi="Georgia"/>
          <w:sz w:val="24"/>
          <w:szCs w:val="24"/>
        </w:rPr>
        <w:t xml:space="preserve"> zu tragen</w:t>
      </w:r>
      <w:r w:rsidR="008A27F9" w:rsidRPr="00D91EFF">
        <w:rPr>
          <w:rFonts w:ascii="Georgia" w:hAnsi="Georgia" w:cs="Minion Pro"/>
          <w:color w:val="221E1F"/>
          <w:sz w:val="24"/>
          <w:szCs w:val="24"/>
        </w:rPr>
        <w:t xml:space="preserve"> bzw. die Rückerstattung selbst zu organisieren</w:t>
      </w:r>
      <w:r w:rsidRPr="00D91EFF">
        <w:rPr>
          <w:rFonts w:ascii="Georgia" w:hAnsi="Georgia"/>
          <w:sz w:val="24"/>
          <w:szCs w:val="24"/>
        </w:rPr>
        <w:t>.</w:t>
      </w:r>
    </w:p>
    <w:p w:rsidR="00E1741A" w:rsidRPr="00D91EFF" w:rsidRDefault="00E1741A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655DF2" w:rsidRDefault="00655DF2" w:rsidP="00D91EFF">
      <w:pPr>
        <w:pStyle w:val="Pa1"/>
        <w:spacing w:line="240" w:lineRule="auto"/>
        <w:contextualSpacing/>
        <w:rPr>
          <w:rFonts w:ascii="Georgia" w:hAnsi="Georgia" w:cs="Minion Pro"/>
          <w:color w:val="000000" w:themeColor="text1"/>
        </w:rPr>
      </w:pPr>
      <w:r w:rsidRPr="00AC23FF">
        <w:rPr>
          <w:rFonts w:ascii="Georgia" w:hAnsi="Georgia" w:cs="Minion Pro"/>
          <w:color w:val="000000" w:themeColor="text1"/>
        </w:rPr>
        <w:t xml:space="preserve">Es wurden Zimmer </w:t>
      </w:r>
      <w:r w:rsidR="00125EAE" w:rsidRPr="00AC23FF">
        <w:rPr>
          <w:rFonts w:ascii="Georgia" w:hAnsi="Georgia" w:cs="Minion Pro"/>
          <w:color w:val="000000" w:themeColor="text1"/>
        </w:rPr>
        <w:t xml:space="preserve">für die Nacht vom 26. auf den 27. September </w:t>
      </w:r>
      <w:r w:rsidR="008A27F9" w:rsidRPr="00AC23FF">
        <w:rPr>
          <w:rFonts w:ascii="Georgia" w:hAnsi="Georgia" w:cs="Minion Pro"/>
          <w:color w:val="000000" w:themeColor="text1"/>
        </w:rPr>
        <w:t xml:space="preserve">2014 </w:t>
      </w:r>
      <w:r w:rsidRPr="00AC23FF">
        <w:rPr>
          <w:rFonts w:ascii="Georgia" w:hAnsi="Georgia" w:cs="Minion Pro"/>
          <w:color w:val="000000" w:themeColor="text1"/>
        </w:rPr>
        <w:t xml:space="preserve">in nahe </w:t>
      </w:r>
      <w:r w:rsidR="008A27F9" w:rsidRPr="00AC23FF">
        <w:rPr>
          <w:rFonts w:ascii="Georgia" w:hAnsi="Georgia" w:cs="Minion Pro"/>
          <w:color w:val="000000" w:themeColor="text1"/>
        </w:rPr>
        <w:t xml:space="preserve">gelegenen Hotels </w:t>
      </w:r>
      <w:r w:rsidRPr="00AC23FF">
        <w:rPr>
          <w:rFonts w:ascii="Georgia" w:hAnsi="Georgia" w:cs="Minion Pro"/>
          <w:color w:val="000000" w:themeColor="text1"/>
        </w:rPr>
        <w:t>reserviert. Bitte kontaktiere</w:t>
      </w:r>
      <w:r w:rsidR="00AC23FF">
        <w:rPr>
          <w:rFonts w:ascii="Georgia" w:hAnsi="Georgia" w:cs="Minion Pro"/>
          <w:color w:val="000000" w:themeColor="text1"/>
        </w:rPr>
        <w:t>/</w:t>
      </w:r>
      <w:r w:rsidRPr="00AC23FF">
        <w:rPr>
          <w:rFonts w:ascii="Georgia" w:hAnsi="Georgia" w:cs="Minion Pro"/>
          <w:color w:val="000000" w:themeColor="text1"/>
        </w:rPr>
        <w:t xml:space="preserve">n Sie bei Bedarf </w:t>
      </w:r>
      <w:r w:rsidR="00AC23FF">
        <w:rPr>
          <w:rFonts w:ascii="Georgia" w:hAnsi="Georgia" w:cs="Minion Pro"/>
          <w:color w:val="000000" w:themeColor="text1"/>
        </w:rPr>
        <w:t xml:space="preserve">ehebaldigst </w:t>
      </w:r>
      <w:r w:rsidR="008A27F9" w:rsidRPr="00AC23FF">
        <w:rPr>
          <w:rFonts w:ascii="Georgia" w:hAnsi="Georgia" w:cs="Minion Pro"/>
          <w:b/>
          <w:color w:val="000000" w:themeColor="text1"/>
        </w:rPr>
        <w:t>unter de</w:t>
      </w:r>
      <w:r w:rsidR="00AB20B1" w:rsidRPr="00AC23FF">
        <w:rPr>
          <w:rFonts w:ascii="Georgia" w:hAnsi="Georgia" w:cs="Minion Pro"/>
          <w:b/>
          <w:color w:val="000000" w:themeColor="text1"/>
        </w:rPr>
        <w:t>m</w:t>
      </w:r>
      <w:r w:rsidR="008A27F9" w:rsidRPr="00AC23FF">
        <w:rPr>
          <w:rFonts w:ascii="Georgia" w:hAnsi="Georgia" w:cs="Minion Pro"/>
          <w:b/>
          <w:color w:val="000000" w:themeColor="text1"/>
        </w:rPr>
        <w:t xml:space="preserve"> Stichwort „GDÖ Symposium 2014“</w:t>
      </w:r>
      <w:r w:rsidR="00AB20B1" w:rsidRPr="00AC23FF">
        <w:rPr>
          <w:rFonts w:ascii="Georgia" w:hAnsi="Georgia" w:cs="Minion Pro"/>
          <w:b/>
          <w:color w:val="000000" w:themeColor="text1"/>
        </w:rPr>
        <w:t xml:space="preserve"> und unter Angabe</w:t>
      </w:r>
      <w:r w:rsidR="00D52200" w:rsidRPr="00AC23FF">
        <w:rPr>
          <w:rFonts w:ascii="Georgia" w:hAnsi="Georgia" w:cs="Minion Pro"/>
          <w:b/>
          <w:color w:val="000000" w:themeColor="text1"/>
        </w:rPr>
        <w:t xml:space="preserve"> von</w:t>
      </w:r>
      <w:r w:rsidR="00AB20B1" w:rsidRPr="00AC23FF">
        <w:rPr>
          <w:rFonts w:ascii="Georgia" w:hAnsi="Georgia" w:cs="Minion Pro"/>
          <w:b/>
          <w:color w:val="000000" w:themeColor="text1"/>
        </w:rPr>
        <w:t xml:space="preserve"> Kreditkarten</w:t>
      </w:r>
      <w:r w:rsidR="00D52200" w:rsidRPr="00AC23FF">
        <w:rPr>
          <w:rFonts w:ascii="Georgia" w:hAnsi="Georgia" w:cs="Minion Pro"/>
          <w:b/>
          <w:color w:val="000000" w:themeColor="text1"/>
        </w:rPr>
        <w:t>details</w:t>
      </w:r>
      <w:r w:rsidR="00D52200" w:rsidRPr="00AC23FF">
        <w:rPr>
          <w:rFonts w:ascii="Georgia" w:hAnsi="Georgia" w:cs="Minion Pro"/>
          <w:color w:val="000000" w:themeColor="text1"/>
        </w:rPr>
        <w:t xml:space="preserve"> </w:t>
      </w:r>
      <w:r w:rsidRPr="00AC23FF">
        <w:rPr>
          <w:rFonts w:ascii="Georgia" w:hAnsi="Georgia" w:cs="Minion Pro"/>
          <w:color w:val="000000" w:themeColor="text1"/>
        </w:rPr>
        <w:t>eines der folgenden Häuser:</w:t>
      </w:r>
    </w:p>
    <w:p w:rsidR="00DE3E1E" w:rsidRPr="00DE3E1E" w:rsidRDefault="00DE3E1E" w:rsidP="00DE3E1E">
      <w:pPr>
        <w:pStyle w:val="Default"/>
      </w:pPr>
    </w:p>
    <w:p w:rsidR="009E3664" w:rsidRPr="00AC23FF" w:rsidRDefault="009E3664" w:rsidP="009E3664">
      <w:pPr>
        <w:pStyle w:val="Default"/>
        <w:rPr>
          <w:color w:val="000000" w:themeColor="text1"/>
        </w:rPr>
      </w:pPr>
    </w:p>
    <w:p w:rsidR="00B715B1" w:rsidRPr="00AC23FF" w:rsidRDefault="00B715B1" w:rsidP="00B715B1">
      <w:pPr>
        <w:pStyle w:val="Default"/>
        <w:numPr>
          <w:ilvl w:val="0"/>
          <w:numId w:val="9"/>
        </w:numPr>
        <w:rPr>
          <w:rFonts w:ascii="Georgia" w:hAnsi="Georgia"/>
          <w:color w:val="000000" w:themeColor="text1"/>
        </w:rPr>
      </w:pPr>
      <w:r w:rsidRPr="00AC23FF">
        <w:rPr>
          <w:rFonts w:ascii="Georgia" w:hAnsi="Georgia"/>
          <w:b/>
          <w:color w:val="000000" w:themeColor="text1"/>
        </w:rPr>
        <w:lastRenderedPageBreak/>
        <w:t xml:space="preserve">Hotel Johann Strauss, </w:t>
      </w:r>
      <w:r w:rsidRPr="00AC23FF">
        <w:rPr>
          <w:rFonts w:ascii="Georgia" w:hAnsi="Georgia"/>
          <w:color w:val="000000" w:themeColor="text1"/>
        </w:rPr>
        <w:t>**** Hotel</w:t>
      </w:r>
    </w:p>
    <w:p w:rsidR="00B715B1" w:rsidRPr="00AC23FF" w:rsidRDefault="00B715B1" w:rsidP="008C0448">
      <w:pPr>
        <w:pStyle w:val="NurText"/>
        <w:ind w:firstLine="708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AC23FF">
        <w:rPr>
          <w:rFonts w:ascii="Georgia" w:hAnsi="Georgia"/>
          <w:color w:val="000000" w:themeColor="text1"/>
          <w:sz w:val="24"/>
          <w:szCs w:val="24"/>
        </w:rPr>
        <w:t>Favoritenstraße 12, 1040 Wien</w:t>
      </w:r>
    </w:p>
    <w:p w:rsidR="008C0448" w:rsidRPr="00AC23FF" w:rsidRDefault="008C0448" w:rsidP="008C0448">
      <w:pPr>
        <w:pStyle w:val="NurText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AC23FF">
        <w:rPr>
          <w:rFonts w:ascii="Georgia" w:hAnsi="Georgia"/>
          <w:color w:val="000000" w:themeColor="text1"/>
          <w:sz w:val="24"/>
          <w:szCs w:val="24"/>
        </w:rPr>
        <w:t>Preis € 127,- pro Doppelzimmer/Nacht inkl. Buffetfrühstück</w:t>
      </w:r>
    </w:p>
    <w:p w:rsidR="008C0448" w:rsidRPr="00AC23FF" w:rsidRDefault="008C0448" w:rsidP="008C0448">
      <w:pPr>
        <w:pStyle w:val="NurText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AC23FF">
        <w:rPr>
          <w:rFonts w:ascii="Georgia" w:hAnsi="Georgia"/>
          <w:color w:val="000000" w:themeColor="text1"/>
          <w:sz w:val="24"/>
          <w:szCs w:val="24"/>
        </w:rPr>
        <w:t>Preis € 97,- pro Doppelzimmer zur Alleinbenutzung/Nacht inkl. Buffetfrühstück</w:t>
      </w:r>
    </w:p>
    <w:p w:rsidR="008C0448" w:rsidRPr="00AC23FF" w:rsidRDefault="008C0448" w:rsidP="008C0448">
      <w:pPr>
        <w:pStyle w:val="NurText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AC23FF">
        <w:rPr>
          <w:rFonts w:ascii="Georgia" w:hAnsi="Georgia"/>
          <w:color w:val="000000" w:themeColor="text1"/>
          <w:sz w:val="24"/>
          <w:szCs w:val="24"/>
        </w:rPr>
        <w:t>Zahlbar bei Abreise</w:t>
      </w:r>
    </w:p>
    <w:p w:rsidR="003050DD" w:rsidRPr="00AC23FF" w:rsidRDefault="003050DD" w:rsidP="00D91EFF">
      <w:pPr>
        <w:pStyle w:val="Default"/>
        <w:rPr>
          <w:rFonts w:ascii="Georgia" w:hAnsi="Georgia"/>
          <w:color w:val="000000" w:themeColor="text1"/>
        </w:rPr>
      </w:pPr>
      <w:r w:rsidRPr="00AC23FF">
        <w:rPr>
          <w:rFonts w:ascii="Georgia" w:hAnsi="Georgia"/>
          <w:color w:val="000000" w:themeColor="text1"/>
        </w:rPr>
        <w:t>Hotel Regina Reservierung &lt;info@hotelregina.at&gt;</w:t>
      </w:r>
    </w:p>
    <w:p w:rsidR="0063727D" w:rsidRPr="00AC23FF" w:rsidRDefault="003050DD" w:rsidP="008C0448">
      <w:pPr>
        <w:pStyle w:val="Default"/>
        <w:rPr>
          <w:rFonts w:ascii="Georgia" w:hAnsi="Georgia"/>
          <w:color w:val="000000" w:themeColor="text1"/>
          <w:lang w:val="en-GB"/>
        </w:rPr>
      </w:pPr>
      <w:r w:rsidRPr="00AC23FF">
        <w:rPr>
          <w:rFonts w:ascii="Georgia" w:hAnsi="Georgia"/>
          <w:color w:val="000000" w:themeColor="text1"/>
          <w:lang w:val="en-GB"/>
        </w:rPr>
        <w:t xml:space="preserve">Tel: </w:t>
      </w:r>
      <w:r w:rsidR="00D52200" w:rsidRPr="00AC23FF">
        <w:rPr>
          <w:rFonts w:ascii="Georgia" w:hAnsi="Georgia"/>
          <w:color w:val="000000" w:themeColor="text1"/>
          <w:lang w:val="en-GB"/>
        </w:rPr>
        <w:t>+</w:t>
      </w:r>
      <w:r w:rsidRPr="00AC23FF">
        <w:rPr>
          <w:rFonts w:ascii="Georgia" w:hAnsi="Georgia"/>
          <w:color w:val="000000" w:themeColor="text1"/>
          <w:lang w:val="en-GB"/>
        </w:rPr>
        <w:t xml:space="preserve">43 1 404 46 71 </w:t>
      </w:r>
      <w:r w:rsidRPr="00AC23FF">
        <w:rPr>
          <w:rFonts w:ascii="Georgia" w:hAnsi="Georgia"/>
          <w:color w:val="000000" w:themeColor="text1"/>
          <w:lang w:val="en-GB"/>
        </w:rPr>
        <w:br/>
      </w:r>
      <w:r w:rsidR="00D52200" w:rsidRPr="00AC23FF">
        <w:rPr>
          <w:rFonts w:ascii="Georgia" w:hAnsi="Georgia"/>
          <w:color w:val="000000" w:themeColor="text1"/>
          <w:lang w:val="en-GB"/>
        </w:rPr>
        <w:t>Fax: +</w:t>
      </w:r>
      <w:r w:rsidRPr="00AC23FF">
        <w:rPr>
          <w:rFonts w:ascii="Georgia" w:hAnsi="Georgia"/>
          <w:color w:val="000000" w:themeColor="text1"/>
          <w:lang w:val="en-GB"/>
        </w:rPr>
        <w:t xml:space="preserve">43 1 408 83 92 </w:t>
      </w:r>
      <w:r w:rsidRPr="00AC23FF">
        <w:rPr>
          <w:rFonts w:ascii="Georgia" w:hAnsi="Georgia"/>
          <w:color w:val="000000" w:themeColor="text1"/>
          <w:lang w:val="en-GB"/>
        </w:rPr>
        <w:br/>
      </w:r>
      <w:r w:rsidR="00265CB6" w:rsidRPr="00AC23FF">
        <w:rPr>
          <w:rFonts w:ascii="Georgia" w:hAnsi="Georgia"/>
          <w:color w:val="000000" w:themeColor="text1"/>
          <w:lang w:val="en-GB"/>
        </w:rPr>
        <w:t xml:space="preserve">Homepage: </w:t>
      </w:r>
      <w:hyperlink r:id="rId12" w:history="1">
        <w:r w:rsidRPr="00AC23FF">
          <w:rPr>
            <w:rStyle w:val="Hyperlink"/>
            <w:rFonts w:ascii="Georgia" w:hAnsi="Georgia"/>
            <w:color w:val="000000" w:themeColor="text1"/>
            <w:u w:val="none"/>
            <w:lang w:val="en-GB"/>
          </w:rPr>
          <w:t>www.kremslehnerhotels.at/johannstrauss</w:t>
        </w:r>
      </w:hyperlink>
    </w:p>
    <w:p w:rsidR="00A22705" w:rsidRPr="00AC23FF" w:rsidRDefault="00A22705" w:rsidP="00D91EFF">
      <w:pPr>
        <w:pStyle w:val="NurText"/>
        <w:contextualSpacing/>
        <w:rPr>
          <w:rFonts w:ascii="Georgia" w:hAnsi="Georgia"/>
          <w:color w:val="000000" w:themeColor="text1"/>
          <w:sz w:val="24"/>
          <w:szCs w:val="24"/>
          <w:lang w:val="en-GB"/>
        </w:rPr>
      </w:pPr>
    </w:p>
    <w:p w:rsidR="00D52200" w:rsidRPr="00AC23FF" w:rsidRDefault="00D52200" w:rsidP="00D91EFF">
      <w:pPr>
        <w:pStyle w:val="NurText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AC23FF">
        <w:rPr>
          <w:rFonts w:ascii="Georgia" w:hAnsi="Georgia"/>
          <w:color w:val="000000" w:themeColor="text1"/>
          <w:sz w:val="24"/>
          <w:szCs w:val="24"/>
        </w:rPr>
        <w:t>oder</w:t>
      </w:r>
    </w:p>
    <w:p w:rsidR="00D52200" w:rsidRPr="00AC23FF" w:rsidRDefault="00D52200" w:rsidP="00D91EFF">
      <w:pPr>
        <w:pStyle w:val="NurText"/>
        <w:contextualSpacing/>
        <w:rPr>
          <w:rFonts w:ascii="Georgia" w:hAnsi="Georgia"/>
          <w:color w:val="000000" w:themeColor="text1"/>
          <w:sz w:val="24"/>
          <w:szCs w:val="24"/>
        </w:rPr>
      </w:pPr>
    </w:p>
    <w:p w:rsidR="00483EF3" w:rsidRPr="00AC23FF" w:rsidRDefault="00483EF3" w:rsidP="00483EF3">
      <w:pPr>
        <w:pStyle w:val="Default"/>
        <w:numPr>
          <w:ilvl w:val="0"/>
          <w:numId w:val="9"/>
        </w:numPr>
        <w:rPr>
          <w:rFonts w:ascii="Georgia" w:hAnsi="Georgia"/>
          <w:color w:val="000000" w:themeColor="text1"/>
        </w:rPr>
      </w:pPr>
      <w:r w:rsidRPr="00AC23FF">
        <w:rPr>
          <w:rFonts w:ascii="Georgia" w:hAnsi="Georgia"/>
          <w:b/>
          <w:color w:val="000000" w:themeColor="text1"/>
        </w:rPr>
        <w:t xml:space="preserve">Hotel Donauwalzer Wien, </w:t>
      </w:r>
      <w:r w:rsidRPr="00AC23FF">
        <w:rPr>
          <w:rFonts w:ascii="Georgia" w:hAnsi="Georgia"/>
          <w:color w:val="000000" w:themeColor="text1"/>
        </w:rPr>
        <w:t>*** Hotel</w:t>
      </w:r>
      <w:r w:rsidRPr="00AC23FF">
        <w:rPr>
          <w:rFonts w:ascii="Georgia" w:hAnsi="Georgia"/>
          <w:color w:val="000000" w:themeColor="text1"/>
        </w:rPr>
        <w:br/>
        <w:t>Ottakringer Straße 5, 1170 Wien</w:t>
      </w:r>
    </w:p>
    <w:p w:rsidR="00D52200" w:rsidRPr="00AC23FF" w:rsidRDefault="00D52200" w:rsidP="00D91EFF">
      <w:pPr>
        <w:pStyle w:val="NurText"/>
        <w:contextualSpacing/>
        <w:rPr>
          <w:rFonts w:ascii="Georgia" w:hAnsi="Georgia"/>
          <w:color w:val="000000" w:themeColor="text1"/>
          <w:sz w:val="24"/>
          <w:szCs w:val="24"/>
        </w:rPr>
      </w:pPr>
    </w:p>
    <w:p w:rsidR="00483EF3" w:rsidRPr="00AC23FF" w:rsidRDefault="00483EF3" w:rsidP="00483EF3">
      <w:pPr>
        <w:pStyle w:val="Default"/>
        <w:rPr>
          <w:rFonts w:ascii="Georgia" w:hAnsi="Georgia"/>
          <w:color w:val="000000" w:themeColor="text1"/>
        </w:rPr>
      </w:pPr>
      <w:r w:rsidRPr="00AC23FF">
        <w:rPr>
          <w:rFonts w:ascii="Georgia" w:hAnsi="Georgia"/>
          <w:color w:val="000000" w:themeColor="text1"/>
        </w:rPr>
        <w:t>Preis € 69,- pro Einzelzimmer/Nacht inkl. Buffetfrühstück</w:t>
      </w:r>
    </w:p>
    <w:p w:rsidR="00483EF3" w:rsidRPr="00AC23FF" w:rsidRDefault="00483EF3" w:rsidP="00483EF3">
      <w:pPr>
        <w:pStyle w:val="Default"/>
        <w:rPr>
          <w:rFonts w:ascii="Georgia" w:hAnsi="Georgia"/>
          <w:color w:val="000000" w:themeColor="text1"/>
        </w:rPr>
      </w:pPr>
      <w:r w:rsidRPr="00AC23FF">
        <w:rPr>
          <w:rFonts w:ascii="Georgia" w:hAnsi="Georgia"/>
          <w:color w:val="000000" w:themeColor="text1"/>
        </w:rPr>
        <w:t>Preis € 79,- pro Doppelzimmer zur Alleinbenutzung/Nacht inkl. Buffetfrühstück</w:t>
      </w:r>
    </w:p>
    <w:p w:rsidR="00483EF3" w:rsidRPr="00AC23FF" w:rsidRDefault="00483EF3" w:rsidP="00483EF3">
      <w:pPr>
        <w:pStyle w:val="NurText"/>
        <w:contextualSpacing/>
        <w:rPr>
          <w:rFonts w:ascii="Georgia" w:hAnsi="Georgia"/>
          <w:color w:val="000000" w:themeColor="text1"/>
          <w:sz w:val="24"/>
          <w:szCs w:val="24"/>
          <w:lang w:val="de-DE"/>
        </w:rPr>
      </w:pPr>
      <w:r w:rsidRPr="00AC23FF">
        <w:rPr>
          <w:rFonts w:ascii="Georgia" w:hAnsi="Georgia"/>
          <w:color w:val="000000" w:themeColor="text1"/>
          <w:sz w:val="24"/>
          <w:szCs w:val="24"/>
          <w:lang w:val="de-DE"/>
        </w:rPr>
        <w:t>Zahlbar bei Abreise</w:t>
      </w:r>
    </w:p>
    <w:p w:rsidR="00265CB6" w:rsidRPr="00AC23FF" w:rsidRDefault="00483EF3" w:rsidP="00D91EFF">
      <w:pPr>
        <w:pStyle w:val="Default"/>
        <w:rPr>
          <w:rFonts w:ascii="Georgia" w:hAnsi="Georgia"/>
          <w:color w:val="000000" w:themeColor="text1"/>
        </w:rPr>
      </w:pPr>
      <w:r w:rsidRPr="00AC23FF">
        <w:rPr>
          <w:rFonts w:ascii="Georgia" w:hAnsi="Georgia"/>
          <w:color w:val="000000" w:themeColor="text1"/>
        </w:rPr>
        <w:t>R</w:t>
      </w:r>
      <w:r w:rsidR="00D52200" w:rsidRPr="00AC23FF">
        <w:rPr>
          <w:rFonts w:ascii="Georgia" w:hAnsi="Georgia"/>
          <w:color w:val="000000" w:themeColor="text1"/>
        </w:rPr>
        <w:t>eserv</w:t>
      </w:r>
      <w:r w:rsidRPr="00AC23FF">
        <w:rPr>
          <w:rFonts w:ascii="Georgia" w:hAnsi="Georgia"/>
          <w:color w:val="000000" w:themeColor="text1"/>
        </w:rPr>
        <w:t>ierung:</w:t>
      </w:r>
      <w:r w:rsidR="00D52200" w:rsidRPr="00AC23FF">
        <w:rPr>
          <w:rFonts w:ascii="Georgia" w:hAnsi="Georgia"/>
          <w:color w:val="000000" w:themeColor="text1"/>
        </w:rPr>
        <w:t xml:space="preserve"> &lt;reservation@donauwalzer.at&gt;</w:t>
      </w:r>
    </w:p>
    <w:p w:rsidR="00D52200" w:rsidRPr="00AC23FF" w:rsidRDefault="00D52200" w:rsidP="00D91EFF">
      <w:pPr>
        <w:pStyle w:val="Default"/>
        <w:rPr>
          <w:rFonts w:ascii="Georgia" w:hAnsi="Georgia"/>
          <w:color w:val="000000" w:themeColor="text1"/>
          <w:lang w:val="en-GB"/>
        </w:rPr>
      </w:pPr>
      <w:r w:rsidRPr="00AC23FF">
        <w:rPr>
          <w:rFonts w:ascii="Georgia" w:hAnsi="Georgia"/>
          <w:color w:val="000000" w:themeColor="text1"/>
          <w:lang w:val="en-GB"/>
        </w:rPr>
        <w:t>Tel: +43 1 405 76 45</w:t>
      </w:r>
    </w:p>
    <w:p w:rsidR="003050DD" w:rsidRPr="00AC23FF" w:rsidRDefault="00D52200" w:rsidP="00D91EFF">
      <w:pPr>
        <w:pStyle w:val="Default"/>
        <w:rPr>
          <w:rFonts w:ascii="Georgia" w:hAnsi="Georgia"/>
          <w:color w:val="000000" w:themeColor="text1"/>
          <w:lang w:val="en-GB"/>
        </w:rPr>
      </w:pPr>
      <w:r w:rsidRPr="00AC23FF">
        <w:rPr>
          <w:rFonts w:ascii="Georgia" w:hAnsi="Georgia"/>
          <w:color w:val="000000" w:themeColor="text1"/>
          <w:lang w:val="en-GB"/>
        </w:rPr>
        <w:t>Fax: +43 1 405 76 45 -999</w:t>
      </w:r>
    </w:p>
    <w:p w:rsidR="00D52200" w:rsidRPr="00AC23FF" w:rsidRDefault="00F338A4" w:rsidP="00D91EFF">
      <w:pPr>
        <w:pStyle w:val="Default"/>
        <w:rPr>
          <w:rFonts w:ascii="Georgia" w:hAnsi="Georgia"/>
          <w:color w:val="000000" w:themeColor="text1"/>
          <w:lang w:val="en-GB"/>
        </w:rPr>
      </w:pPr>
      <w:r w:rsidRPr="00AC23FF">
        <w:rPr>
          <w:rFonts w:ascii="Georgia" w:hAnsi="Georgia"/>
          <w:color w:val="000000" w:themeColor="text1"/>
          <w:lang w:val="en-GB"/>
        </w:rPr>
        <w:t xml:space="preserve">Homepage: </w:t>
      </w:r>
      <w:hyperlink r:id="rId13" w:history="1">
        <w:r w:rsidR="008C6805" w:rsidRPr="00AC23FF">
          <w:rPr>
            <w:rStyle w:val="Hyperlink"/>
            <w:rFonts w:ascii="Georgia" w:hAnsi="Georgia"/>
            <w:color w:val="000000" w:themeColor="text1"/>
            <w:u w:val="none"/>
            <w:lang w:val="en-GB"/>
          </w:rPr>
          <w:t>www.donauwalzer.at</w:t>
        </w:r>
      </w:hyperlink>
    </w:p>
    <w:p w:rsidR="00A22705" w:rsidRPr="00AC23FF" w:rsidRDefault="00A22705" w:rsidP="00D91EFF">
      <w:pPr>
        <w:pStyle w:val="NurText"/>
        <w:contextualSpacing/>
        <w:rPr>
          <w:rFonts w:ascii="Georgia" w:hAnsi="Georgia"/>
          <w:color w:val="000000" w:themeColor="text1"/>
          <w:sz w:val="24"/>
          <w:szCs w:val="24"/>
          <w:lang w:val="en-GB"/>
        </w:rPr>
      </w:pPr>
    </w:p>
    <w:p w:rsidR="001451D8" w:rsidRPr="00D91EFF" w:rsidRDefault="001451D8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  <w:r w:rsidRPr="00D91EFF">
        <w:rPr>
          <w:rFonts w:ascii="Georgia" w:hAnsi="Georgia"/>
          <w:b/>
          <w:sz w:val="24"/>
          <w:szCs w:val="24"/>
        </w:rPr>
        <w:t>Freistellung:</w:t>
      </w:r>
    </w:p>
    <w:p w:rsidR="00614F89" w:rsidRPr="00D91EFF" w:rsidRDefault="00614F89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</w:p>
    <w:p w:rsidR="00AC23FF" w:rsidRPr="00AC23FF" w:rsidRDefault="00655DF2" w:rsidP="00D91EFF">
      <w:pPr>
        <w:pStyle w:val="Pa1"/>
        <w:spacing w:line="240" w:lineRule="auto"/>
        <w:contextualSpacing/>
        <w:rPr>
          <w:rStyle w:val="A3"/>
          <w:rFonts w:ascii="Georgia" w:hAnsi="Georgia"/>
          <w:color w:val="000000" w:themeColor="text1"/>
          <w:sz w:val="24"/>
          <w:szCs w:val="24"/>
        </w:rPr>
      </w:pPr>
      <w:r w:rsidRPr="00D91EFF">
        <w:rPr>
          <w:rStyle w:val="A3"/>
          <w:rFonts w:ascii="Georgia" w:hAnsi="Georgia"/>
          <w:sz w:val="24"/>
          <w:szCs w:val="24"/>
        </w:rPr>
        <w:t>Die Tagung gilt seitens des BM</w:t>
      </w:r>
      <w:r w:rsidR="00AD064F">
        <w:rPr>
          <w:rStyle w:val="A3"/>
          <w:rFonts w:ascii="Georgia" w:hAnsi="Georgia"/>
          <w:sz w:val="24"/>
          <w:szCs w:val="24"/>
        </w:rPr>
        <w:t>BF</w:t>
      </w:r>
      <w:r w:rsidRPr="00D91EFF">
        <w:rPr>
          <w:rStyle w:val="A3"/>
          <w:rFonts w:ascii="Georgia" w:hAnsi="Georgia"/>
          <w:sz w:val="24"/>
          <w:szCs w:val="24"/>
        </w:rPr>
        <w:t xml:space="preserve"> als Weiterbildungsveranstaltung. Genehmigung der Freistellung erfolgt wie üblich durch die Direktion der Schule</w:t>
      </w:r>
      <w:r w:rsidRPr="00AC23FF">
        <w:rPr>
          <w:rStyle w:val="A3"/>
          <w:rFonts w:ascii="Georgia" w:hAnsi="Georgia"/>
          <w:color w:val="000000" w:themeColor="text1"/>
          <w:sz w:val="24"/>
          <w:szCs w:val="24"/>
        </w:rPr>
        <w:t>.</w:t>
      </w:r>
      <w:r w:rsidR="00D6676F" w:rsidRPr="00AC23FF">
        <w:rPr>
          <w:rStyle w:val="A3"/>
          <w:rFonts w:ascii="Georgia" w:hAnsi="Georgia"/>
          <w:color w:val="000000" w:themeColor="text1"/>
          <w:sz w:val="24"/>
          <w:szCs w:val="24"/>
        </w:rPr>
        <w:t xml:space="preserve"> Sammelerlass</w:t>
      </w:r>
      <w:r w:rsidR="00AC23FF" w:rsidRPr="00AC23FF">
        <w:rPr>
          <w:rStyle w:val="A3"/>
          <w:rFonts w:ascii="Georgia" w:hAnsi="Georgia"/>
          <w:color w:val="000000" w:themeColor="text1"/>
          <w:sz w:val="24"/>
          <w:szCs w:val="24"/>
        </w:rPr>
        <w:t xml:space="preserve"> vom </w:t>
      </w:r>
    </w:p>
    <w:p w:rsidR="00655DF2" w:rsidRPr="00AC23FF" w:rsidRDefault="00AC23FF" w:rsidP="00D91EFF">
      <w:pPr>
        <w:pStyle w:val="Pa1"/>
        <w:spacing w:line="240" w:lineRule="auto"/>
        <w:contextualSpacing/>
        <w:rPr>
          <w:rStyle w:val="A3"/>
          <w:rFonts w:ascii="Georgia" w:hAnsi="Georgia"/>
          <w:color w:val="000000" w:themeColor="text1"/>
          <w:sz w:val="24"/>
          <w:szCs w:val="24"/>
        </w:rPr>
      </w:pPr>
      <w:r w:rsidRPr="00AC23FF">
        <w:rPr>
          <w:rStyle w:val="A3"/>
          <w:rFonts w:ascii="Georgia" w:hAnsi="Georgia"/>
          <w:color w:val="000000" w:themeColor="text1"/>
          <w:sz w:val="24"/>
          <w:szCs w:val="24"/>
        </w:rPr>
        <w:t>19.8.2014 GZ BMBF-33.466/0078-I/6/2014.</w:t>
      </w:r>
    </w:p>
    <w:p w:rsidR="0089438A" w:rsidRPr="00D91EFF" w:rsidRDefault="0089438A" w:rsidP="00D91EFF">
      <w:pPr>
        <w:pStyle w:val="NurText"/>
        <w:contextualSpacing/>
        <w:rPr>
          <w:rFonts w:ascii="Georgia" w:hAnsi="Georgia"/>
          <w:sz w:val="24"/>
          <w:szCs w:val="24"/>
        </w:rPr>
      </w:pPr>
    </w:p>
    <w:p w:rsidR="001451D8" w:rsidRPr="00D91EFF" w:rsidRDefault="001451D8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  <w:r w:rsidRPr="00D91EFF">
        <w:rPr>
          <w:rFonts w:ascii="Georgia" w:hAnsi="Georgia"/>
          <w:b/>
          <w:sz w:val="24"/>
          <w:szCs w:val="24"/>
        </w:rPr>
        <w:t>GDÖ-Generalversammlung:</w:t>
      </w:r>
    </w:p>
    <w:p w:rsidR="001451D8" w:rsidRPr="00D91EFF" w:rsidRDefault="001451D8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</w:p>
    <w:p w:rsidR="00655DF2" w:rsidRPr="003E1658" w:rsidRDefault="001451D8" w:rsidP="00D91EFF">
      <w:pPr>
        <w:pStyle w:val="NurText"/>
        <w:contextualSpacing/>
        <w:rPr>
          <w:rFonts w:ascii="Georgia" w:hAnsi="Georgia"/>
          <w:b/>
          <w:color w:val="000000" w:themeColor="text1"/>
          <w:sz w:val="24"/>
          <w:szCs w:val="24"/>
        </w:rPr>
      </w:pPr>
      <w:r w:rsidRPr="003E1658">
        <w:rPr>
          <w:rFonts w:ascii="Georgia" w:hAnsi="Georgia"/>
          <w:b/>
          <w:color w:val="000000" w:themeColor="text1"/>
          <w:sz w:val="24"/>
          <w:szCs w:val="24"/>
        </w:rPr>
        <w:t>Die Generalversammlung für alle Mitgl</w:t>
      </w:r>
      <w:r w:rsidR="00614F89" w:rsidRPr="003E1658">
        <w:rPr>
          <w:rFonts w:ascii="Georgia" w:hAnsi="Georgia"/>
          <w:b/>
          <w:color w:val="000000" w:themeColor="text1"/>
          <w:sz w:val="24"/>
          <w:szCs w:val="24"/>
        </w:rPr>
        <w:t>ieder der GDÖ findet im Anschluss</w:t>
      </w:r>
      <w:r w:rsidRPr="003E1658">
        <w:rPr>
          <w:rFonts w:ascii="Georgia" w:hAnsi="Georgia"/>
          <w:b/>
          <w:color w:val="000000" w:themeColor="text1"/>
          <w:sz w:val="24"/>
          <w:szCs w:val="24"/>
        </w:rPr>
        <w:t xml:space="preserve"> an das Symposium </w:t>
      </w:r>
    </w:p>
    <w:p w:rsidR="00655DF2" w:rsidRPr="003E1658" w:rsidRDefault="0042469C" w:rsidP="00D91EFF">
      <w:pPr>
        <w:pStyle w:val="NurText"/>
        <w:contextualSpacing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am Samstag, 27. September 2014,</w:t>
      </w:r>
    </w:p>
    <w:p w:rsidR="0042469C" w:rsidRDefault="005706E8" w:rsidP="00D91EFF">
      <w:pPr>
        <w:pStyle w:val="NurText"/>
        <w:contextualSpacing/>
        <w:rPr>
          <w:rFonts w:ascii="Georgia" w:hAnsi="Georgia"/>
          <w:b/>
          <w:color w:val="000000" w:themeColor="text1"/>
          <w:sz w:val="24"/>
          <w:szCs w:val="24"/>
        </w:rPr>
      </w:pPr>
      <w:r w:rsidRPr="003E1658">
        <w:rPr>
          <w:rFonts w:ascii="Georgia" w:hAnsi="Georgia"/>
          <w:b/>
          <w:color w:val="000000" w:themeColor="text1"/>
          <w:sz w:val="24"/>
          <w:szCs w:val="24"/>
        </w:rPr>
        <w:t>um 15.0</w:t>
      </w:r>
      <w:r w:rsidR="0042469C">
        <w:rPr>
          <w:rFonts w:ascii="Georgia" w:hAnsi="Georgia"/>
          <w:b/>
          <w:color w:val="000000" w:themeColor="text1"/>
          <w:sz w:val="24"/>
          <w:szCs w:val="24"/>
        </w:rPr>
        <w:t xml:space="preserve">0 Uhr </w:t>
      </w:r>
    </w:p>
    <w:p w:rsidR="00655DF2" w:rsidRPr="003E1658" w:rsidRDefault="0042469C" w:rsidP="00D91EFF">
      <w:pPr>
        <w:pStyle w:val="NurText"/>
        <w:contextualSpacing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im KHM, 2. Stock, Medienraum statt</w:t>
      </w:r>
      <w:r w:rsidR="00394183" w:rsidRPr="003E1658">
        <w:rPr>
          <w:rFonts w:ascii="Georgia" w:hAnsi="Georgia"/>
          <w:b/>
          <w:color w:val="000000" w:themeColor="text1"/>
          <w:sz w:val="24"/>
          <w:szCs w:val="24"/>
        </w:rPr>
        <w:t>.</w:t>
      </w:r>
      <w:r w:rsidR="00D6676F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</w:p>
    <w:p w:rsidR="001451D8" w:rsidRPr="003E1658" w:rsidRDefault="001451D8" w:rsidP="00D91EFF">
      <w:pPr>
        <w:pStyle w:val="NurText"/>
        <w:contextualSpacing/>
        <w:rPr>
          <w:rFonts w:ascii="Georgia" w:hAnsi="Georgia"/>
          <w:b/>
          <w:color w:val="000000" w:themeColor="text1"/>
          <w:sz w:val="24"/>
          <w:szCs w:val="24"/>
        </w:rPr>
      </w:pPr>
      <w:r w:rsidRPr="003E1658">
        <w:rPr>
          <w:rFonts w:ascii="Georgia" w:hAnsi="Georgia"/>
          <w:b/>
          <w:color w:val="000000" w:themeColor="text1"/>
          <w:sz w:val="24"/>
          <w:szCs w:val="24"/>
        </w:rPr>
        <w:t>Bitte diesen Termin reservieren.</w:t>
      </w:r>
    </w:p>
    <w:p w:rsidR="00323771" w:rsidRPr="00AD064F" w:rsidRDefault="00323771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</w:p>
    <w:p w:rsidR="00323771" w:rsidRPr="00AD064F" w:rsidRDefault="00323771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</w:p>
    <w:p w:rsidR="00483EF3" w:rsidRDefault="00483EF3">
      <w:pPr>
        <w:rPr>
          <w:rFonts w:ascii="Georgia" w:hAnsi="Georgia" w:cs="Consolas"/>
          <w:b/>
          <w:sz w:val="24"/>
          <w:szCs w:val="24"/>
          <w:lang w:val="de-AT" w:eastAsia="de-AT"/>
        </w:rPr>
      </w:pPr>
      <w:r w:rsidRPr="006C30E9">
        <w:rPr>
          <w:rFonts w:ascii="Georgia" w:hAnsi="Georgia"/>
          <w:b/>
          <w:sz w:val="24"/>
          <w:szCs w:val="24"/>
          <w:lang w:val="de-AT"/>
        </w:rPr>
        <w:br w:type="page"/>
      </w:r>
    </w:p>
    <w:p w:rsidR="00323771" w:rsidRPr="00AD064F" w:rsidRDefault="00323771" w:rsidP="00D91EFF">
      <w:pPr>
        <w:pStyle w:val="NurText"/>
        <w:contextualSpacing/>
        <w:rPr>
          <w:rFonts w:ascii="Georgia" w:hAnsi="Georgia"/>
          <w:b/>
          <w:sz w:val="24"/>
          <w:szCs w:val="24"/>
        </w:rPr>
      </w:pPr>
    </w:p>
    <w:p w:rsidR="00323771" w:rsidRDefault="00323771" w:rsidP="00323771">
      <w:pPr>
        <w:spacing w:line="360" w:lineRule="auto"/>
        <w:jc w:val="center"/>
        <w:rPr>
          <w:rFonts w:ascii="Georgia" w:hAnsi="Georgia"/>
          <w:sz w:val="24"/>
          <w:szCs w:val="24"/>
          <w:lang w:val="de-AT"/>
        </w:rPr>
      </w:pPr>
      <w:r w:rsidRPr="004B25CA">
        <w:rPr>
          <w:rFonts w:ascii="Georgia" w:hAnsi="Georgia"/>
          <w:noProof/>
          <w:sz w:val="24"/>
          <w:szCs w:val="24"/>
          <w:lang w:val="de-AT" w:eastAsia="de-AT"/>
        </w:rPr>
        <w:drawing>
          <wp:inline distT="0" distB="0" distL="0" distR="0" wp14:anchorId="27D2C3AC" wp14:editId="5BA96065">
            <wp:extent cx="728373" cy="1392480"/>
            <wp:effectExtent l="19050" t="0" r="0" b="0"/>
            <wp:docPr id="8" name="Grafik 2" descr="::Desktop:Bildschirmfoto 2010-10-31 um 19.58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::Desktop:Bildschirmfoto 2010-10-31 um 19.58.4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49" cy="139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  <w:lang w:val="de-AT" w:eastAsia="de-AT"/>
        </w:rPr>
        <w:drawing>
          <wp:inline distT="0" distB="0" distL="0" distR="0" wp14:anchorId="0BE3E467" wp14:editId="40BDF180">
            <wp:extent cx="1794697" cy="540689"/>
            <wp:effectExtent l="19050" t="0" r="0" b="0"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81" cy="54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  <w:lang w:val="de-AT" w:eastAsia="de-AT"/>
        </w:rPr>
        <w:drawing>
          <wp:inline distT="0" distB="0" distL="0" distR="0" wp14:anchorId="51E68A2D" wp14:editId="144FAF8D">
            <wp:extent cx="1149792" cy="1110190"/>
            <wp:effectExtent l="19050" t="0" r="0" b="0"/>
            <wp:docPr id="1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77" cy="112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BCF">
        <w:rPr>
          <w:rFonts w:ascii="Georgia" w:hAnsi="Georgia"/>
          <w:noProof/>
          <w:sz w:val="24"/>
          <w:szCs w:val="24"/>
          <w:lang w:val="de-AT" w:eastAsia="de-AT"/>
        </w:rPr>
        <w:drawing>
          <wp:inline distT="0" distB="0" distL="0" distR="0" wp14:anchorId="500E6779" wp14:editId="53A47016">
            <wp:extent cx="1914635" cy="516834"/>
            <wp:effectExtent l="19050" t="0" r="9415" b="0"/>
            <wp:docPr id="17" name="Grafik 3" descr="uni_logo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uni_logo_farb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34" cy="51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71" w:rsidRDefault="00323771" w:rsidP="00323771">
      <w:pPr>
        <w:spacing w:line="360" w:lineRule="auto"/>
        <w:jc w:val="center"/>
        <w:rPr>
          <w:rFonts w:ascii="Georgia" w:hAnsi="Georgia"/>
          <w:sz w:val="24"/>
          <w:szCs w:val="24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666CE1BE" wp14:editId="7A1D297C">
            <wp:extent cx="1590261" cy="732264"/>
            <wp:effectExtent l="19050" t="0" r="0" b="0"/>
            <wp:docPr id="19" name="logo" descr="Pädagogische Hochschule Tirol (P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Pädagogische Hochschule Tirol (PHT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87" cy="73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  <w:lang w:val="de-AT" w:eastAsia="de-AT"/>
        </w:rPr>
        <w:drawing>
          <wp:inline distT="0" distB="0" distL="0" distR="0" wp14:anchorId="4BCD76BA" wp14:editId="2450A101">
            <wp:extent cx="1350988" cy="800872"/>
            <wp:effectExtent l="19050" t="0" r="1562" b="0"/>
            <wp:docPr id="1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54" cy="81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 wp14:anchorId="443D5843" wp14:editId="006FE553">
            <wp:extent cx="882650" cy="1025525"/>
            <wp:effectExtent l="19050" t="0" r="0" b="0"/>
            <wp:docPr id="20" name="Bild 11" descr="Logo der PH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der PHS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  <w:lang w:val="de-AT" w:eastAsia="de-AT"/>
        </w:rPr>
        <w:drawing>
          <wp:inline distT="0" distB="0" distL="0" distR="0" wp14:anchorId="5FBD529A" wp14:editId="7D16D9A6">
            <wp:extent cx="1463602" cy="850789"/>
            <wp:effectExtent l="19050" t="0" r="3248" b="0"/>
            <wp:docPr id="1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00" cy="84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71" w:rsidRDefault="00323771" w:rsidP="00656484">
      <w:pPr>
        <w:spacing w:line="360" w:lineRule="auto"/>
        <w:jc w:val="center"/>
        <w:rPr>
          <w:rFonts w:ascii="Georgia" w:hAnsi="Georgia"/>
          <w:sz w:val="24"/>
          <w:szCs w:val="24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70A8BCB3" wp14:editId="145C0190">
            <wp:extent cx="1193662" cy="855850"/>
            <wp:effectExtent l="19050" t="0" r="6488" b="0"/>
            <wp:docPr id="21" name="Bild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33" cy="86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378">
        <w:rPr>
          <w:noProof/>
          <w:lang w:val="de-AT" w:eastAsia="de-AT"/>
        </w:rPr>
        <w:drawing>
          <wp:inline distT="0" distB="0" distL="0" distR="0" wp14:anchorId="28B49F65" wp14:editId="3453B45E">
            <wp:extent cx="1687309" cy="574154"/>
            <wp:effectExtent l="0" t="0" r="8255" b="0"/>
            <wp:docPr id="2055" name="Picture 5" descr="logo_kurz_fuer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5" descr="logo_kurz_fuer_we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34" cy="6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85B62">
        <w:rPr>
          <w:rFonts w:ascii="Georgia" w:hAnsi="Georgia"/>
          <w:noProof/>
          <w:sz w:val="24"/>
          <w:szCs w:val="24"/>
          <w:lang w:val="de-AT" w:eastAsia="de-AT"/>
        </w:rPr>
        <w:drawing>
          <wp:inline distT="0" distB="0" distL="0" distR="0" wp14:anchorId="0A3B495A" wp14:editId="1F79B4F3">
            <wp:extent cx="1356910" cy="849257"/>
            <wp:effectExtent l="19050" t="0" r="0" b="0"/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69" cy="85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771" w:rsidSect="007E76B1">
      <w:footerReference w:type="default" r:id="rId25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C2" w:rsidRDefault="00964AC2" w:rsidP="00656484">
      <w:pPr>
        <w:spacing w:after="0" w:line="240" w:lineRule="auto"/>
      </w:pPr>
      <w:r>
        <w:separator/>
      </w:r>
    </w:p>
  </w:endnote>
  <w:endnote w:type="continuationSeparator" w:id="0">
    <w:p w:rsidR="00964AC2" w:rsidRDefault="00964AC2" w:rsidP="0065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667450"/>
      <w:docPartObj>
        <w:docPartGallery w:val="Page Numbers (Bottom of Page)"/>
        <w:docPartUnique/>
      </w:docPartObj>
    </w:sdtPr>
    <w:sdtEndPr/>
    <w:sdtContent>
      <w:p w:rsidR="00656484" w:rsidRDefault="006564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F75" w:rsidRPr="00981F75">
          <w:rPr>
            <w:noProof/>
            <w:lang w:val="de-DE"/>
          </w:rPr>
          <w:t>1</w:t>
        </w:r>
        <w:r>
          <w:fldChar w:fldCharType="end"/>
        </w:r>
      </w:p>
    </w:sdtContent>
  </w:sdt>
  <w:p w:rsidR="00656484" w:rsidRDefault="006564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C2" w:rsidRDefault="00964AC2" w:rsidP="00656484">
      <w:pPr>
        <w:spacing w:after="0" w:line="240" w:lineRule="auto"/>
      </w:pPr>
      <w:r>
        <w:separator/>
      </w:r>
    </w:p>
  </w:footnote>
  <w:footnote w:type="continuationSeparator" w:id="0">
    <w:p w:rsidR="00964AC2" w:rsidRDefault="00964AC2" w:rsidP="0065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31A"/>
    <w:multiLevelType w:val="multilevel"/>
    <w:tmpl w:val="867E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81550"/>
    <w:multiLevelType w:val="hybridMultilevel"/>
    <w:tmpl w:val="D474106A"/>
    <w:lvl w:ilvl="0" w:tplc="9604B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0FE1"/>
    <w:multiLevelType w:val="hybridMultilevel"/>
    <w:tmpl w:val="D6588A0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D3E8B"/>
    <w:multiLevelType w:val="hybridMultilevel"/>
    <w:tmpl w:val="3FCCF7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6107"/>
    <w:multiLevelType w:val="hybridMultilevel"/>
    <w:tmpl w:val="3B04894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143CB"/>
    <w:multiLevelType w:val="hybridMultilevel"/>
    <w:tmpl w:val="AC00EEB4"/>
    <w:lvl w:ilvl="0" w:tplc="A2EA90F0">
      <w:start w:val="1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802B8F"/>
    <w:multiLevelType w:val="hybridMultilevel"/>
    <w:tmpl w:val="7B04B6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784F"/>
    <w:multiLevelType w:val="hybridMultilevel"/>
    <w:tmpl w:val="2506AC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45D67"/>
    <w:multiLevelType w:val="hybridMultilevel"/>
    <w:tmpl w:val="0C0EBC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540E4"/>
    <w:multiLevelType w:val="hybridMultilevel"/>
    <w:tmpl w:val="52A8521A"/>
    <w:lvl w:ilvl="0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81693"/>
    <w:multiLevelType w:val="hybridMultilevel"/>
    <w:tmpl w:val="74568F7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8"/>
    <w:rsid w:val="000152D6"/>
    <w:rsid w:val="0002090C"/>
    <w:rsid w:val="000305E4"/>
    <w:rsid w:val="00055959"/>
    <w:rsid w:val="00056C2F"/>
    <w:rsid w:val="00070B33"/>
    <w:rsid w:val="00070E67"/>
    <w:rsid w:val="000718D5"/>
    <w:rsid w:val="00075B51"/>
    <w:rsid w:val="0008657F"/>
    <w:rsid w:val="00090780"/>
    <w:rsid w:val="00093818"/>
    <w:rsid w:val="00095106"/>
    <w:rsid w:val="000958E7"/>
    <w:rsid w:val="000A3B5B"/>
    <w:rsid w:val="000A5A5E"/>
    <w:rsid w:val="000A713F"/>
    <w:rsid w:val="000A76A9"/>
    <w:rsid w:val="000C5453"/>
    <w:rsid w:val="000C5BCF"/>
    <w:rsid w:val="00111857"/>
    <w:rsid w:val="00125EAE"/>
    <w:rsid w:val="001346B6"/>
    <w:rsid w:val="0013587E"/>
    <w:rsid w:val="00135FF6"/>
    <w:rsid w:val="00140F06"/>
    <w:rsid w:val="001451D8"/>
    <w:rsid w:val="001558DC"/>
    <w:rsid w:val="0018497B"/>
    <w:rsid w:val="001A1088"/>
    <w:rsid w:val="001A2A8B"/>
    <w:rsid w:val="001E5591"/>
    <w:rsid w:val="001E7DA7"/>
    <w:rsid w:val="001F51DE"/>
    <w:rsid w:val="00226C80"/>
    <w:rsid w:val="00240B2A"/>
    <w:rsid w:val="00243F49"/>
    <w:rsid w:val="00265CB6"/>
    <w:rsid w:val="002903C5"/>
    <w:rsid w:val="00292704"/>
    <w:rsid w:val="0029291C"/>
    <w:rsid w:val="002A11D7"/>
    <w:rsid w:val="002A1D51"/>
    <w:rsid w:val="002A769C"/>
    <w:rsid w:val="002C49ED"/>
    <w:rsid w:val="0030164B"/>
    <w:rsid w:val="003050DD"/>
    <w:rsid w:val="003070A9"/>
    <w:rsid w:val="00310C3B"/>
    <w:rsid w:val="003169ED"/>
    <w:rsid w:val="00323771"/>
    <w:rsid w:val="00334186"/>
    <w:rsid w:val="00343446"/>
    <w:rsid w:val="00371D24"/>
    <w:rsid w:val="0037274F"/>
    <w:rsid w:val="00393BA6"/>
    <w:rsid w:val="00393E2F"/>
    <w:rsid w:val="00394183"/>
    <w:rsid w:val="003E1658"/>
    <w:rsid w:val="004007F8"/>
    <w:rsid w:val="004057B2"/>
    <w:rsid w:val="00407403"/>
    <w:rsid w:val="00411D43"/>
    <w:rsid w:val="00414370"/>
    <w:rsid w:val="004147B5"/>
    <w:rsid w:val="00421001"/>
    <w:rsid w:val="004228A2"/>
    <w:rsid w:val="0042469C"/>
    <w:rsid w:val="0045032E"/>
    <w:rsid w:val="00451209"/>
    <w:rsid w:val="00483EF3"/>
    <w:rsid w:val="00494EE9"/>
    <w:rsid w:val="004B25CA"/>
    <w:rsid w:val="004E6D47"/>
    <w:rsid w:val="004F2B71"/>
    <w:rsid w:val="004F54EA"/>
    <w:rsid w:val="00516218"/>
    <w:rsid w:val="0057045A"/>
    <w:rsid w:val="005706E8"/>
    <w:rsid w:val="00571194"/>
    <w:rsid w:val="00571E58"/>
    <w:rsid w:val="00581ED6"/>
    <w:rsid w:val="00584EED"/>
    <w:rsid w:val="00593930"/>
    <w:rsid w:val="005976A4"/>
    <w:rsid w:val="005B3276"/>
    <w:rsid w:val="005C668C"/>
    <w:rsid w:val="005F3510"/>
    <w:rsid w:val="006012C7"/>
    <w:rsid w:val="00604FC8"/>
    <w:rsid w:val="00611553"/>
    <w:rsid w:val="00611C7D"/>
    <w:rsid w:val="00614F89"/>
    <w:rsid w:val="0063727D"/>
    <w:rsid w:val="00655DF2"/>
    <w:rsid w:val="00656484"/>
    <w:rsid w:val="00675628"/>
    <w:rsid w:val="006765CE"/>
    <w:rsid w:val="0068448C"/>
    <w:rsid w:val="00685B62"/>
    <w:rsid w:val="006A1602"/>
    <w:rsid w:val="006A33FC"/>
    <w:rsid w:val="006B2892"/>
    <w:rsid w:val="006B4946"/>
    <w:rsid w:val="006B57A8"/>
    <w:rsid w:val="006C30E9"/>
    <w:rsid w:val="006D2A34"/>
    <w:rsid w:val="006F2ABA"/>
    <w:rsid w:val="006F5A15"/>
    <w:rsid w:val="00702308"/>
    <w:rsid w:val="00710E65"/>
    <w:rsid w:val="00770B97"/>
    <w:rsid w:val="00780425"/>
    <w:rsid w:val="00783AE0"/>
    <w:rsid w:val="00796FA4"/>
    <w:rsid w:val="007A099F"/>
    <w:rsid w:val="007E31A7"/>
    <w:rsid w:val="007E76B1"/>
    <w:rsid w:val="007F1A94"/>
    <w:rsid w:val="007F338A"/>
    <w:rsid w:val="007F6394"/>
    <w:rsid w:val="008121A7"/>
    <w:rsid w:val="0087199B"/>
    <w:rsid w:val="008741CA"/>
    <w:rsid w:val="00876E99"/>
    <w:rsid w:val="00890934"/>
    <w:rsid w:val="0089161A"/>
    <w:rsid w:val="0089438A"/>
    <w:rsid w:val="008A1A7E"/>
    <w:rsid w:val="008A27F9"/>
    <w:rsid w:val="008B494D"/>
    <w:rsid w:val="008B62A0"/>
    <w:rsid w:val="008B7A54"/>
    <w:rsid w:val="008C0448"/>
    <w:rsid w:val="008C4D9E"/>
    <w:rsid w:val="008C6805"/>
    <w:rsid w:val="008D1D99"/>
    <w:rsid w:val="008D29D6"/>
    <w:rsid w:val="008D5AE5"/>
    <w:rsid w:val="0091443B"/>
    <w:rsid w:val="00955516"/>
    <w:rsid w:val="0096001E"/>
    <w:rsid w:val="00964AC2"/>
    <w:rsid w:val="00981F75"/>
    <w:rsid w:val="00987A5A"/>
    <w:rsid w:val="009A3453"/>
    <w:rsid w:val="009B39E5"/>
    <w:rsid w:val="009C038A"/>
    <w:rsid w:val="009C07F4"/>
    <w:rsid w:val="009C6DE8"/>
    <w:rsid w:val="009E3664"/>
    <w:rsid w:val="009E734E"/>
    <w:rsid w:val="009F1E67"/>
    <w:rsid w:val="00A22705"/>
    <w:rsid w:val="00A26EA0"/>
    <w:rsid w:val="00A54AE4"/>
    <w:rsid w:val="00AA09B7"/>
    <w:rsid w:val="00AA258B"/>
    <w:rsid w:val="00AA2A45"/>
    <w:rsid w:val="00AB20B1"/>
    <w:rsid w:val="00AC1AB1"/>
    <w:rsid w:val="00AC23FF"/>
    <w:rsid w:val="00AC4C12"/>
    <w:rsid w:val="00AD064F"/>
    <w:rsid w:val="00AD4632"/>
    <w:rsid w:val="00AD74F5"/>
    <w:rsid w:val="00AF2A34"/>
    <w:rsid w:val="00B05FC8"/>
    <w:rsid w:val="00B23638"/>
    <w:rsid w:val="00B332C4"/>
    <w:rsid w:val="00B36B29"/>
    <w:rsid w:val="00B57F8A"/>
    <w:rsid w:val="00B65289"/>
    <w:rsid w:val="00B70141"/>
    <w:rsid w:val="00B715B1"/>
    <w:rsid w:val="00B762D6"/>
    <w:rsid w:val="00B9573F"/>
    <w:rsid w:val="00BA6512"/>
    <w:rsid w:val="00BC3298"/>
    <w:rsid w:val="00BC781E"/>
    <w:rsid w:val="00C019AD"/>
    <w:rsid w:val="00C25AC2"/>
    <w:rsid w:val="00C25C72"/>
    <w:rsid w:val="00C41A81"/>
    <w:rsid w:val="00C444B2"/>
    <w:rsid w:val="00C539DD"/>
    <w:rsid w:val="00CB36AE"/>
    <w:rsid w:val="00CB3803"/>
    <w:rsid w:val="00CB4D5E"/>
    <w:rsid w:val="00CB5F29"/>
    <w:rsid w:val="00CD0369"/>
    <w:rsid w:val="00CD49C1"/>
    <w:rsid w:val="00CE4408"/>
    <w:rsid w:val="00CE5983"/>
    <w:rsid w:val="00CE75A7"/>
    <w:rsid w:val="00D508C2"/>
    <w:rsid w:val="00D50FCA"/>
    <w:rsid w:val="00D52200"/>
    <w:rsid w:val="00D54AD4"/>
    <w:rsid w:val="00D60DB6"/>
    <w:rsid w:val="00D641C9"/>
    <w:rsid w:val="00D6676F"/>
    <w:rsid w:val="00D66ADE"/>
    <w:rsid w:val="00D80C91"/>
    <w:rsid w:val="00D86308"/>
    <w:rsid w:val="00D91EFF"/>
    <w:rsid w:val="00D952B0"/>
    <w:rsid w:val="00D96006"/>
    <w:rsid w:val="00D97923"/>
    <w:rsid w:val="00DB313B"/>
    <w:rsid w:val="00DB4906"/>
    <w:rsid w:val="00DB6DB6"/>
    <w:rsid w:val="00DE3E1E"/>
    <w:rsid w:val="00DE4951"/>
    <w:rsid w:val="00DE79FA"/>
    <w:rsid w:val="00E0059B"/>
    <w:rsid w:val="00E11553"/>
    <w:rsid w:val="00E11C47"/>
    <w:rsid w:val="00E1716B"/>
    <w:rsid w:val="00E1741A"/>
    <w:rsid w:val="00E31D00"/>
    <w:rsid w:val="00E57FE8"/>
    <w:rsid w:val="00E6498C"/>
    <w:rsid w:val="00E773F6"/>
    <w:rsid w:val="00E92415"/>
    <w:rsid w:val="00EB1AF9"/>
    <w:rsid w:val="00EB1E87"/>
    <w:rsid w:val="00EB6B94"/>
    <w:rsid w:val="00EC0852"/>
    <w:rsid w:val="00EC2528"/>
    <w:rsid w:val="00ED1378"/>
    <w:rsid w:val="00ED658F"/>
    <w:rsid w:val="00EE002A"/>
    <w:rsid w:val="00EE6A88"/>
    <w:rsid w:val="00EF089F"/>
    <w:rsid w:val="00EF5EA4"/>
    <w:rsid w:val="00EF6D7D"/>
    <w:rsid w:val="00F02655"/>
    <w:rsid w:val="00F07358"/>
    <w:rsid w:val="00F3304C"/>
    <w:rsid w:val="00F338A4"/>
    <w:rsid w:val="00F63B95"/>
    <w:rsid w:val="00F871D5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CB85DE-2F59-4222-B3E9-4E3F42C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308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218"/>
    <w:pPr>
      <w:spacing w:after="0" w:line="240" w:lineRule="auto"/>
    </w:pPr>
    <w:rPr>
      <w:rFonts w:ascii="Consolas" w:hAnsi="Consolas" w:cs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rsid w:val="00516218"/>
    <w:rPr>
      <w:rFonts w:ascii="Consolas" w:hAnsi="Consolas" w:cs="Consolas"/>
      <w:sz w:val="21"/>
      <w:szCs w:val="21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9B7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96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B36B29"/>
    <w:rPr>
      <w:color w:val="0000FF" w:themeColor="hyperlink"/>
      <w:u w:val="single"/>
    </w:rPr>
  </w:style>
  <w:style w:type="paragraph" w:customStyle="1" w:styleId="Default">
    <w:name w:val="Default"/>
    <w:rsid w:val="00655DF2"/>
    <w:pPr>
      <w:widowControl w:val="0"/>
      <w:autoSpaceDE w:val="0"/>
      <w:autoSpaceDN w:val="0"/>
      <w:adjustRightInd w:val="0"/>
      <w:spacing w:after="0" w:line="240" w:lineRule="auto"/>
    </w:pPr>
    <w:rPr>
      <w:rFonts w:ascii="Minion Pro" w:eastAsiaTheme="minorEastAsia" w:hAnsi="Minion Pro" w:cs="Minion Pro"/>
      <w:color w:val="000000"/>
      <w:sz w:val="24"/>
      <w:szCs w:val="24"/>
      <w:lang w:val="de-DE" w:eastAsia="ja-JP"/>
    </w:rPr>
  </w:style>
  <w:style w:type="paragraph" w:customStyle="1" w:styleId="Pa1">
    <w:name w:val="Pa1"/>
    <w:basedOn w:val="Default"/>
    <w:next w:val="Default"/>
    <w:uiPriority w:val="99"/>
    <w:rsid w:val="00655DF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55DF2"/>
    <w:rPr>
      <w:rFonts w:cs="Minion Pro"/>
      <w:color w:val="221E1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5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48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5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4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906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iessen.de/cms/fbz/fb04/institute/geschichte/didaktik/dokumente/Mat_Medien/geschichtsdidaktische-pruefungsthemen/lernen-im-museum/welchen-zweck-erfullen-museen-und-ausstellungen/image1" TargetMode="External"/><Relationship Id="rId13" Type="http://schemas.openxmlformats.org/officeDocument/2006/relationships/hyperlink" Target="http://www.donauwalzer.at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yperlink" Target="http://www.kremslehnerhotels.at/johannstrauss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dzgeschichte@univie.ac.at" TargetMode="Externa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png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0F0E-EDCF-4FC6-A7B9-27099207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eckera5</dc:creator>
  <cp:lastModifiedBy>Eva Bruckner</cp:lastModifiedBy>
  <cp:revision>10</cp:revision>
  <cp:lastPrinted>2014-09-03T12:47:00Z</cp:lastPrinted>
  <dcterms:created xsi:type="dcterms:W3CDTF">2014-09-04T14:50:00Z</dcterms:created>
  <dcterms:modified xsi:type="dcterms:W3CDTF">2014-09-05T12:22:00Z</dcterms:modified>
</cp:coreProperties>
</file>